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A69400" w14:textId="77777777" w:rsidR="00474F60" w:rsidRPr="00474F60" w:rsidRDefault="00474F60" w:rsidP="00474F60">
      <w:pPr>
        <w:spacing w:after="0" w:line="240" w:lineRule="auto"/>
        <w:jc w:val="center"/>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70C0"/>
          <w:sz w:val="24"/>
          <w:szCs w:val="24"/>
        </w:rPr>
        <w:t>Injuries to the Throwing Shoulder and Internal Impingement</w:t>
      </w:r>
      <w:r w:rsidRPr="00474F60">
        <w:rPr>
          <w:rFonts w:ascii="Times New Roman" w:eastAsia="Times New Roman" w:hAnsi="Times New Roman" w:cs="Times New Roman"/>
          <w:color w:val="0070C0"/>
          <w:sz w:val="24"/>
          <w:szCs w:val="24"/>
        </w:rPr>
        <w:t> </w:t>
      </w:r>
    </w:p>
    <w:p w14:paraId="7488A57B" w14:textId="77777777" w:rsidR="00474F60" w:rsidRPr="00474F60" w:rsidRDefault="00474F60" w:rsidP="00474F60">
      <w:pPr>
        <w:spacing w:after="0" w:line="240" w:lineRule="auto"/>
        <w:textAlignment w:val="baseline"/>
        <w:rPr>
          <w:rFonts w:ascii="Segoe UI" w:eastAsia="Times New Roman" w:hAnsi="Segoe UI" w:cs="Segoe UI"/>
          <w:sz w:val="18"/>
          <w:szCs w:val="18"/>
        </w:rPr>
      </w:pPr>
      <w:r w:rsidRPr="00474F60">
        <w:rPr>
          <w:rFonts w:ascii="Times New Roman" w:eastAsia="Times New Roman" w:hAnsi="Times New Roman" w:cs="Times New Roman"/>
          <w:b/>
          <w:bCs/>
          <w:sz w:val="24"/>
          <w:szCs w:val="24"/>
        </w:rPr>
        <w:t>[L1] Learning Objective</w:t>
      </w:r>
      <w:r w:rsidRPr="00474F60">
        <w:rPr>
          <w:rFonts w:ascii="Times New Roman" w:eastAsia="Times New Roman" w:hAnsi="Times New Roman" w:cs="Times New Roman"/>
          <w:sz w:val="24"/>
          <w:szCs w:val="24"/>
        </w:rPr>
        <w:t> </w:t>
      </w:r>
    </w:p>
    <w:p w14:paraId="39414596" w14:textId="77777777" w:rsidR="00474F60" w:rsidRPr="00474F60" w:rsidRDefault="00474F60" w:rsidP="00474F60">
      <w:pPr>
        <w:numPr>
          <w:ilvl w:val="0"/>
          <w:numId w:val="24"/>
        </w:numPr>
        <w:spacing w:after="0" w:line="240" w:lineRule="auto"/>
        <w:ind w:left="36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sz w:val="24"/>
          <w:szCs w:val="24"/>
        </w:rPr>
        <w:t>Understand the biomechanics of throwing and adaptions to the throwing shoulder </w:t>
      </w:r>
    </w:p>
    <w:p w14:paraId="18176688" w14:textId="77777777" w:rsidR="00474F60" w:rsidRPr="00474F60" w:rsidRDefault="00474F60" w:rsidP="00474F60">
      <w:pPr>
        <w:numPr>
          <w:ilvl w:val="0"/>
          <w:numId w:val="24"/>
        </w:numPr>
        <w:spacing w:after="0" w:line="240" w:lineRule="auto"/>
        <w:ind w:left="36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sz w:val="24"/>
          <w:szCs w:val="24"/>
        </w:rPr>
        <w:t>Define common injury patterns in throwers </w:t>
      </w:r>
    </w:p>
    <w:p w14:paraId="54C53D7B" w14:textId="77777777" w:rsidR="00474F60" w:rsidRPr="00474F60" w:rsidRDefault="00474F60" w:rsidP="00474F60">
      <w:pPr>
        <w:numPr>
          <w:ilvl w:val="0"/>
          <w:numId w:val="24"/>
        </w:numPr>
        <w:spacing w:after="0" w:line="240" w:lineRule="auto"/>
        <w:ind w:left="36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sz w:val="24"/>
          <w:szCs w:val="24"/>
        </w:rPr>
        <w:t>Demonstrate the appropriate history and physical exam of throwing athletes </w:t>
      </w:r>
    </w:p>
    <w:p w14:paraId="2DD47BDD" w14:textId="77777777" w:rsidR="00474F60" w:rsidRPr="00474F60" w:rsidRDefault="00474F60" w:rsidP="00474F60">
      <w:pPr>
        <w:numPr>
          <w:ilvl w:val="0"/>
          <w:numId w:val="24"/>
        </w:numPr>
        <w:spacing w:after="0" w:line="240" w:lineRule="auto"/>
        <w:ind w:left="36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sz w:val="24"/>
          <w:szCs w:val="24"/>
        </w:rPr>
        <w:t>Explore approaches to treatment including non-operative and operative indications </w:t>
      </w:r>
    </w:p>
    <w:p w14:paraId="4BA0A181" w14:textId="77777777" w:rsidR="00474F60" w:rsidRPr="00474F60" w:rsidRDefault="00474F60" w:rsidP="00474F60">
      <w:pPr>
        <w:numPr>
          <w:ilvl w:val="0"/>
          <w:numId w:val="24"/>
        </w:numPr>
        <w:spacing w:after="0" w:line="240" w:lineRule="auto"/>
        <w:ind w:left="36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sz w:val="24"/>
          <w:szCs w:val="24"/>
        </w:rPr>
        <w:t>Understand rehabilitation principals, prevention, and outcomes </w:t>
      </w:r>
    </w:p>
    <w:p w14:paraId="6C60B1FE" w14:textId="77777777" w:rsidR="00474F60" w:rsidRPr="00474F60" w:rsidRDefault="00474F60" w:rsidP="00474F60">
      <w:pPr>
        <w:spacing w:after="0" w:line="240" w:lineRule="auto"/>
        <w:textAlignment w:val="baseline"/>
        <w:rPr>
          <w:rFonts w:ascii="Segoe UI" w:eastAsia="Times New Roman" w:hAnsi="Segoe UI" w:cs="Segoe UI"/>
          <w:sz w:val="18"/>
          <w:szCs w:val="18"/>
        </w:rPr>
      </w:pPr>
      <w:r w:rsidRPr="00474F60">
        <w:rPr>
          <w:rFonts w:ascii="Times New Roman" w:eastAsia="Times New Roman" w:hAnsi="Times New Roman" w:cs="Times New Roman"/>
          <w:sz w:val="24"/>
          <w:szCs w:val="24"/>
        </w:rPr>
        <w:t> </w:t>
      </w:r>
    </w:p>
    <w:p w14:paraId="54995F33" w14:textId="77777777" w:rsidR="00474F60" w:rsidRPr="00474F60" w:rsidRDefault="00474F60" w:rsidP="00474F60">
      <w:pPr>
        <w:spacing w:after="0" w:line="240" w:lineRule="auto"/>
        <w:textAlignment w:val="baseline"/>
        <w:rPr>
          <w:rFonts w:ascii="Segoe UI" w:eastAsia="Times New Roman" w:hAnsi="Segoe UI" w:cs="Segoe UI"/>
          <w:sz w:val="18"/>
          <w:szCs w:val="18"/>
        </w:rPr>
      </w:pPr>
      <w:r w:rsidRPr="00474F60">
        <w:rPr>
          <w:rFonts w:ascii="Times New Roman" w:eastAsia="Times New Roman" w:hAnsi="Times New Roman" w:cs="Times New Roman"/>
          <w:b/>
          <w:bCs/>
          <w:sz w:val="24"/>
          <w:szCs w:val="24"/>
        </w:rPr>
        <w:t>[L1] Pre-Test</w:t>
      </w:r>
      <w:r w:rsidRPr="00474F60">
        <w:rPr>
          <w:rFonts w:ascii="Times New Roman" w:eastAsia="Times New Roman" w:hAnsi="Times New Roman" w:cs="Times New Roman"/>
          <w:sz w:val="24"/>
          <w:szCs w:val="24"/>
        </w:rPr>
        <w:t> </w:t>
      </w:r>
    </w:p>
    <w:p w14:paraId="1AE6002C" w14:textId="77777777" w:rsidR="00474F60" w:rsidRPr="00474F60" w:rsidRDefault="00474F60" w:rsidP="00474F60">
      <w:pPr>
        <w:spacing w:after="0" w:line="240" w:lineRule="auto"/>
        <w:textAlignment w:val="baseline"/>
        <w:rPr>
          <w:rFonts w:ascii="Segoe UI" w:eastAsia="Times New Roman" w:hAnsi="Segoe UI" w:cs="Segoe UI"/>
          <w:sz w:val="18"/>
          <w:szCs w:val="18"/>
        </w:rPr>
      </w:pPr>
      <w:r w:rsidRPr="00474F60">
        <w:rPr>
          <w:rFonts w:ascii="Times New Roman" w:eastAsia="Times New Roman" w:hAnsi="Times New Roman" w:cs="Times New Roman"/>
          <w:sz w:val="24"/>
          <w:szCs w:val="24"/>
        </w:rPr>
        <w:t> </w:t>
      </w:r>
    </w:p>
    <w:p w14:paraId="04A146E5" w14:textId="77777777" w:rsidR="00474F60" w:rsidRPr="00474F60" w:rsidRDefault="00474F60" w:rsidP="00474F60">
      <w:pPr>
        <w:spacing w:after="0" w:line="240" w:lineRule="auto"/>
        <w:textAlignment w:val="baseline"/>
        <w:rPr>
          <w:rFonts w:ascii="Segoe UI" w:eastAsia="Times New Roman" w:hAnsi="Segoe UI" w:cs="Segoe UI"/>
          <w:sz w:val="18"/>
          <w:szCs w:val="18"/>
        </w:rPr>
      </w:pPr>
      <w:r w:rsidRPr="00474F60">
        <w:rPr>
          <w:rFonts w:ascii="Times New Roman" w:eastAsia="Times New Roman" w:hAnsi="Times New Roman" w:cs="Times New Roman"/>
          <w:b/>
          <w:bCs/>
          <w:sz w:val="24"/>
          <w:szCs w:val="24"/>
        </w:rPr>
        <w:t>[L1] Pathophysiology/</w:t>
      </w:r>
      <w:proofErr w:type="spellStart"/>
      <w:r w:rsidRPr="00474F60">
        <w:rPr>
          <w:rFonts w:ascii="Times New Roman" w:eastAsia="Times New Roman" w:hAnsi="Times New Roman" w:cs="Times New Roman"/>
          <w:b/>
          <w:bCs/>
          <w:sz w:val="24"/>
          <w:szCs w:val="24"/>
        </w:rPr>
        <w:t>Pathoanatomy</w:t>
      </w:r>
      <w:proofErr w:type="spellEnd"/>
      <w:r w:rsidRPr="00474F60">
        <w:rPr>
          <w:rFonts w:ascii="Times New Roman" w:eastAsia="Times New Roman" w:hAnsi="Times New Roman" w:cs="Times New Roman"/>
          <w:sz w:val="24"/>
          <w:szCs w:val="24"/>
        </w:rPr>
        <w:t> </w:t>
      </w:r>
    </w:p>
    <w:p w14:paraId="3A29676E"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Overview</w:t>
      </w:r>
      <w:r w:rsidRPr="00474F60">
        <w:rPr>
          <w:rFonts w:ascii="Times New Roman" w:eastAsia="Times New Roman" w:hAnsi="Times New Roman" w:cs="Times New Roman"/>
          <w:color w:val="00B050"/>
          <w:sz w:val="24"/>
          <w:szCs w:val="24"/>
        </w:rPr>
        <w:t> </w:t>
      </w:r>
    </w:p>
    <w:p w14:paraId="6171AF31" w14:textId="77777777" w:rsidR="00474F60" w:rsidRPr="00474F60" w:rsidRDefault="00474F60" w:rsidP="00474F60">
      <w:pPr>
        <w:numPr>
          <w:ilvl w:val="0"/>
          <w:numId w:val="2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Throwers have anatomic variations which facilitate throwing, known as adaptations. </w:t>
      </w:r>
    </w:p>
    <w:p w14:paraId="615AC889" w14:textId="77777777" w:rsidR="00474F60" w:rsidRPr="00474F60" w:rsidRDefault="00474F60" w:rsidP="00474F60">
      <w:pPr>
        <w:numPr>
          <w:ilvl w:val="0"/>
          <w:numId w:val="2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 xml:space="preserve">The thrower’s shoulder is at high-risk for injury due to </w:t>
      </w:r>
      <w:proofErr w:type="gramStart"/>
      <w:r w:rsidRPr="00474F60">
        <w:rPr>
          <w:rFonts w:ascii="Times New Roman" w:eastAsia="Times New Roman" w:hAnsi="Times New Roman" w:cs="Times New Roman"/>
          <w:color w:val="00B050"/>
          <w:sz w:val="24"/>
          <w:szCs w:val="24"/>
        </w:rPr>
        <w:t>high-stress</w:t>
      </w:r>
      <w:proofErr w:type="gramEnd"/>
      <w:r w:rsidRPr="00474F60">
        <w:rPr>
          <w:rFonts w:ascii="Times New Roman" w:eastAsia="Times New Roman" w:hAnsi="Times New Roman" w:cs="Times New Roman"/>
          <w:color w:val="00B050"/>
          <w:sz w:val="24"/>
          <w:szCs w:val="24"/>
        </w:rPr>
        <w:t>. These injuries include labral / SLAP tears, internal and external impingement, rotator cuff tears. </w:t>
      </w:r>
    </w:p>
    <w:p w14:paraId="72CC1286" w14:textId="77777777" w:rsidR="00474F60" w:rsidRPr="00474F60" w:rsidRDefault="00474F60" w:rsidP="00474F60">
      <w:pPr>
        <w:numPr>
          <w:ilvl w:val="0"/>
          <w:numId w:val="2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Identifying deficiencies in throwing mechanics and the “kinetic chain” is critical to preventing and treating shoulder problems. </w:t>
      </w:r>
    </w:p>
    <w:p w14:paraId="19EF87F5"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Epidemiology</w:t>
      </w:r>
      <w:r w:rsidRPr="00474F60">
        <w:rPr>
          <w:rFonts w:ascii="Times New Roman" w:eastAsia="Times New Roman" w:hAnsi="Times New Roman" w:cs="Times New Roman"/>
          <w:color w:val="00B050"/>
          <w:sz w:val="24"/>
          <w:szCs w:val="24"/>
        </w:rPr>
        <w:t> </w:t>
      </w:r>
    </w:p>
    <w:p w14:paraId="153F7D6D" w14:textId="77777777" w:rsidR="00474F60" w:rsidRPr="00474F60" w:rsidRDefault="00474F60" w:rsidP="00474F60">
      <w:pPr>
        <w:numPr>
          <w:ilvl w:val="0"/>
          <w:numId w:val="26"/>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An estimated 3 million children play youth baseball each year in the US, and 10 million world-wide.</w:t>
      </w:r>
      <w:r w:rsidRPr="00474F60">
        <w:rPr>
          <w:rFonts w:ascii="Times New Roman" w:eastAsia="Times New Roman" w:hAnsi="Times New Roman" w:cs="Times New Roman"/>
          <w:color w:val="00B050"/>
          <w:sz w:val="19"/>
          <w:szCs w:val="19"/>
          <w:vertAlign w:val="superscript"/>
        </w:rPr>
        <w:t>1</w:t>
      </w:r>
      <w:r w:rsidRPr="00474F60">
        <w:rPr>
          <w:rFonts w:ascii="Times New Roman" w:eastAsia="Times New Roman" w:hAnsi="Times New Roman" w:cs="Times New Roman"/>
          <w:color w:val="00B050"/>
          <w:sz w:val="19"/>
          <w:szCs w:val="19"/>
        </w:rPr>
        <w:t> </w:t>
      </w:r>
    </w:p>
    <w:p w14:paraId="3FBB73A6" w14:textId="77777777" w:rsidR="00474F60" w:rsidRPr="00474F60" w:rsidRDefault="00474F60" w:rsidP="00474F60">
      <w:pPr>
        <w:numPr>
          <w:ilvl w:val="0"/>
          <w:numId w:val="26"/>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Approximately 50,000 baseball related injuries estimated per year across all levels. Rate of injury per 100 players per year is as low as 2 in Little League and as high as 58 in the major leagues.</w:t>
      </w:r>
      <w:r w:rsidRPr="00474F60">
        <w:rPr>
          <w:rFonts w:ascii="Times New Roman" w:eastAsia="Times New Roman" w:hAnsi="Times New Roman" w:cs="Times New Roman"/>
          <w:color w:val="00B050"/>
          <w:sz w:val="19"/>
          <w:szCs w:val="19"/>
          <w:vertAlign w:val="superscript"/>
        </w:rPr>
        <w:t>2</w:t>
      </w:r>
      <w:r w:rsidRPr="00474F60">
        <w:rPr>
          <w:rFonts w:ascii="Times New Roman" w:eastAsia="Times New Roman" w:hAnsi="Times New Roman" w:cs="Times New Roman"/>
          <w:color w:val="00B050"/>
          <w:sz w:val="19"/>
          <w:szCs w:val="19"/>
        </w:rPr>
        <w:t> </w:t>
      </w:r>
    </w:p>
    <w:p w14:paraId="155071DC" w14:textId="77777777" w:rsidR="00474F60" w:rsidRPr="00474F60" w:rsidRDefault="00474F60" w:rsidP="00474F60">
      <w:pPr>
        <w:numPr>
          <w:ilvl w:val="0"/>
          <w:numId w:val="26"/>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 xml:space="preserve">In the major leagues, shoulder injury rates have </w:t>
      </w:r>
      <w:proofErr w:type="gramStart"/>
      <w:r w:rsidRPr="00474F60">
        <w:rPr>
          <w:rFonts w:ascii="Times New Roman" w:eastAsia="Times New Roman" w:hAnsi="Times New Roman" w:cs="Times New Roman"/>
          <w:color w:val="00B050"/>
          <w:sz w:val="24"/>
          <w:szCs w:val="24"/>
        </w:rPr>
        <w:t>actually declined</w:t>
      </w:r>
      <w:proofErr w:type="gramEnd"/>
      <w:r w:rsidRPr="00474F60">
        <w:rPr>
          <w:rFonts w:ascii="Times New Roman" w:eastAsia="Times New Roman" w:hAnsi="Times New Roman" w:cs="Times New Roman"/>
          <w:color w:val="00B050"/>
          <w:sz w:val="24"/>
          <w:szCs w:val="24"/>
        </w:rPr>
        <w:t>, with a reciprocal increase in elbow injuries.</w:t>
      </w:r>
      <w:r w:rsidRPr="00474F60">
        <w:rPr>
          <w:rFonts w:ascii="Times New Roman" w:eastAsia="Times New Roman" w:hAnsi="Times New Roman" w:cs="Times New Roman"/>
          <w:color w:val="00B050"/>
          <w:sz w:val="19"/>
          <w:szCs w:val="19"/>
          <w:vertAlign w:val="superscript"/>
        </w:rPr>
        <w:t>3</w:t>
      </w:r>
      <w:r w:rsidRPr="00474F60">
        <w:rPr>
          <w:rFonts w:ascii="Times New Roman" w:eastAsia="Times New Roman" w:hAnsi="Times New Roman" w:cs="Times New Roman"/>
          <w:color w:val="00B050"/>
          <w:sz w:val="19"/>
          <w:szCs w:val="19"/>
        </w:rPr>
        <w:t> </w:t>
      </w:r>
    </w:p>
    <w:p w14:paraId="4A2CD47F" w14:textId="77777777" w:rsidR="00474F60" w:rsidRPr="00474F60" w:rsidRDefault="00474F60" w:rsidP="00474F60">
      <w:pPr>
        <w:numPr>
          <w:ilvl w:val="0"/>
          <w:numId w:val="26"/>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Nearly 74% of youth baseball players (ages 8-18) report having had arm pain while playing baseball (23% with documented injury); 46% report being told to play through the pain. </w:t>
      </w:r>
      <w:proofErr w:type="gramStart"/>
      <w:r w:rsidRPr="00474F60">
        <w:rPr>
          <w:rFonts w:ascii="Times New Roman" w:eastAsia="Times New Roman" w:hAnsi="Times New Roman" w:cs="Times New Roman"/>
          <w:color w:val="00B050"/>
          <w:sz w:val="24"/>
          <w:szCs w:val="24"/>
        </w:rPr>
        <w:t>The majority of</w:t>
      </w:r>
      <w:proofErr w:type="gramEnd"/>
      <w:r w:rsidRPr="00474F60">
        <w:rPr>
          <w:rFonts w:ascii="Times New Roman" w:eastAsia="Times New Roman" w:hAnsi="Times New Roman" w:cs="Times New Roman"/>
          <w:color w:val="00B050"/>
          <w:sz w:val="24"/>
          <w:szCs w:val="24"/>
        </w:rPr>
        <w:t xml:space="preserve"> these injuries are considered overuse.</w:t>
      </w:r>
      <w:r w:rsidRPr="00474F60">
        <w:rPr>
          <w:rFonts w:ascii="Times New Roman" w:eastAsia="Times New Roman" w:hAnsi="Times New Roman" w:cs="Times New Roman"/>
          <w:color w:val="00B050"/>
          <w:sz w:val="19"/>
          <w:szCs w:val="19"/>
          <w:vertAlign w:val="superscript"/>
        </w:rPr>
        <w:t>4</w:t>
      </w:r>
      <w:r w:rsidRPr="00474F60">
        <w:rPr>
          <w:rFonts w:ascii="Times New Roman" w:eastAsia="Times New Roman" w:hAnsi="Times New Roman" w:cs="Times New Roman"/>
          <w:color w:val="00B050"/>
          <w:sz w:val="19"/>
          <w:szCs w:val="19"/>
        </w:rPr>
        <w:t> </w:t>
      </w:r>
    </w:p>
    <w:p w14:paraId="34E0E23B"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7030A0"/>
          <w:sz w:val="24"/>
          <w:szCs w:val="24"/>
        </w:rPr>
        <w:t>[L2] Anatomy</w:t>
      </w:r>
      <w:r w:rsidRPr="00474F60">
        <w:rPr>
          <w:rFonts w:ascii="Times New Roman" w:eastAsia="Times New Roman" w:hAnsi="Times New Roman" w:cs="Times New Roman"/>
          <w:color w:val="7030A0"/>
          <w:sz w:val="24"/>
          <w:szCs w:val="24"/>
        </w:rPr>
        <w:t> </w:t>
      </w:r>
    </w:p>
    <w:p w14:paraId="3253BFF6" w14:textId="77777777" w:rsidR="00474F60" w:rsidRPr="00474F60" w:rsidRDefault="00474F60" w:rsidP="00474F60">
      <w:pPr>
        <w:spacing w:after="0" w:line="240" w:lineRule="auto"/>
        <w:ind w:left="720" w:firstLine="72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Osteology </w:t>
      </w:r>
    </w:p>
    <w:p w14:paraId="51F801A1" w14:textId="77777777" w:rsidR="00474F60" w:rsidRPr="00474F60" w:rsidRDefault="00474F60" w:rsidP="00474F60">
      <w:pPr>
        <w:numPr>
          <w:ilvl w:val="0"/>
          <w:numId w:val="27"/>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Scapulothoracic articulation </w:t>
      </w:r>
    </w:p>
    <w:p w14:paraId="32635F59" w14:textId="77777777" w:rsidR="00474F60" w:rsidRPr="00474F60" w:rsidRDefault="00474F60" w:rsidP="00474F60">
      <w:pPr>
        <w:numPr>
          <w:ilvl w:val="0"/>
          <w:numId w:val="28"/>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Articulation between the scapula and thorax (not a true joint); bursa include </w:t>
      </w:r>
      <w:proofErr w:type="spellStart"/>
      <w:r w:rsidRPr="00474F60">
        <w:rPr>
          <w:rFonts w:ascii="Times New Roman" w:eastAsia="Times New Roman" w:hAnsi="Times New Roman" w:cs="Times New Roman"/>
          <w:color w:val="7030A0"/>
          <w:sz w:val="24"/>
          <w:szCs w:val="24"/>
        </w:rPr>
        <w:t>infraserratus</w:t>
      </w:r>
      <w:proofErr w:type="spellEnd"/>
      <w:r w:rsidRPr="00474F60">
        <w:rPr>
          <w:rFonts w:ascii="Times New Roman" w:eastAsia="Times New Roman" w:hAnsi="Times New Roman" w:cs="Times New Roman"/>
          <w:color w:val="7030A0"/>
          <w:sz w:val="24"/>
          <w:szCs w:val="24"/>
        </w:rPr>
        <w:t> (scapulothoracic) bursa and the </w:t>
      </w:r>
      <w:proofErr w:type="spellStart"/>
      <w:r w:rsidRPr="00474F60">
        <w:rPr>
          <w:rFonts w:ascii="Times New Roman" w:eastAsia="Times New Roman" w:hAnsi="Times New Roman" w:cs="Times New Roman"/>
          <w:color w:val="7030A0"/>
          <w:sz w:val="24"/>
          <w:szCs w:val="24"/>
        </w:rPr>
        <w:t>supraserratus</w:t>
      </w:r>
      <w:proofErr w:type="spellEnd"/>
      <w:r w:rsidRPr="00474F60">
        <w:rPr>
          <w:rFonts w:ascii="Times New Roman" w:eastAsia="Times New Roman" w:hAnsi="Times New Roman" w:cs="Times New Roman"/>
          <w:color w:val="7030A0"/>
          <w:sz w:val="24"/>
          <w:szCs w:val="24"/>
        </w:rPr>
        <w:t> (subscapularis) bursa </w:t>
      </w:r>
    </w:p>
    <w:p w14:paraId="294D955A" w14:textId="77777777" w:rsidR="00474F60" w:rsidRPr="00474F60" w:rsidRDefault="00474F60" w:rsidP="00474F60">
      <w:pPr>
        <w:numPr>
          <w:ilvl w:val="0"/>
          <w:numId w:val="28"/>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Only bony attachment to the thorax is through the clavicle – acromioclavicular and sternoclavicular joints </w:t>
      </w:r>
    </w:p>
    <w:p w14:paraId="20676421"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Spans ribs 2-7; has medial, lateral, and inferior borders </w:t>
      </w:r>
    </w:p>
    <w:p w14:paraId="397915F0"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Suprascapular notch</w:t>
      </w:r>
      <w:r w:rsidRPr="00474F60">
        <w:rPr>
          <w:rFonts w:ascii="Times New Roman" w:eastAsia="Times New Roman" w:hAnsi="Times New Roman" w:cs="Times New Roman"/>
          <w:color w:val="7030A0"/>
          <w:sz w:val="24"/>
          <w:szCs w:val="24"/>
        </w:rPr>
        <w:t> is at the base of the coracoid process. The transverse scapular ligament spans the notch with the suprascapular artery typically above the ligament and suprascapular nerve below.  </w:t>
      </w:r>
    </w:p>
    <w:p w14:paraId="754B6AC1"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proofErr w:type="spellStart"/>
      <w:r w:rsidRPr="00474F60">
        <w:rPr>
          <w:rFonts w:ascii="Times New Roman" w:eastAsia="Times New Roman" w:hAnsi="Times New Roman" w:cs="Times New Roman"/>
          <w:b/>
          <w:bCs/>
          <w:color w:val="7030A0"/>
          <w:sz w:val="24"/>
          <w:szCs w:val="24"/>
        </w:rPr>
        <w:t>Spinoglenoid</w:t>
      </w:r>
      <w:proofErr w:type="spellEnd"/>
      <w:r w:rsidRPr="00474F60">
        <w:rPr>
          <w:rFonts w:ascii="Times New Roman" w:eastAsia="Times New Roman" w:hAnsi="Times New Roman" w:cs="Times New Roman"/>
          <w:b/>
          <w:bCs/>
          <w:color w:val="7030A0"/>
          <w:sz w:val="24"/>
          <w:szCs w:val="24"/>
        </w:rPr>
        <w:t> notch</w:t>
      </w:r>
      <w:r w:rsidRPr="00474F60">
        <w:rPr>
          <w:rFonts w:ascii="Times New Roman" w:eastAsia="Times New Roman" w:hAnsi="Times New Roman" w:cs="Times New Roman"/>
          <w:color w:val="7030A0"/>
          <w:sz w:val="24"/>
          <w:szCs w:val="24"/>
        </w:rPr>
        <w:t> is below the lateral border of the scapular spine and the suprascapular artery and nerve traverse it. </w:t>
      </w:r>
      <w:proofErr w:type="spellStart"/>
      <w:r w:rsidRPr="00474F60">
        <w:rPr>
          <w:rFonts w:ascii="Times New Roman" w:eastAsia="Times New Roman" w:hAnsi="Times New Roman" w:cs="Times New Roman"/>
          <w:color w:val="7030A0"/>
          <w:sz w:val="24"/>
          <w:szCs w:val="24"/>
        </w:rPr>
        <w:t>Spinoglenoid</w:t>
      </w:r>
      <w:proofErr w:type="spellEnd"/>
      <w:r w:rsidRPr="00474F60">
        <w:rPr>
          <w:rFonts w:ascii="Times New Roman" w:eastAsia="Times New Roman" w:hAnsi="Times New Roman" w:cs="Times New Roman"/>
          <w:color w:val="7030A0"/>
          <w:sz w:val="24"/>
          <w:szCs w:val="24"/>
        </w:rPr>
        <w:t> ligament spans the notch. </w:t>
      </w:r>
    </w:p>
    <w:p w14:paraId="694B74C2"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[L3] Biomechanics </w:t>
      </w:r>
    </w:p>
    <w:p w14:paraId="0ECB200E"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lastRenderedPageBreak/>
        <w:t>Scapular motion: retraction / protraction, lateral / medial rotation, anterior / posterior tilt </w:t>
      </w:r>
    </w:p>
    <w:p w14:paraId="219969F1"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Glenohumeral to scapulothoracic motion during shoulder abduction is 2:1  </w:t>
      </w:r>
    </w:p>
    <w:p w14:paraId="15820683"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As the arm elevates, the center of rotation of the scapula moves superior and medial with lateral displacement of the inferior angle (lateral rotation)  </w:t>
      </w:r>
    </w:p>
    <w:p w14:paraId="38409FC4"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Anterior tilt</w:t>
      </w:r>
      <w:r w:rsidRPr="00474F60">
        <w:rPr>
          <w:rFonts w:ascii="Times New Roman" w:eastAsia="Times New Roman" w:hAnsi="Times New Roman" w:cs="Times New Roman"/>
          <w:color w:val="7030A0"/>
          <w:sz w:val="24"/>
          <w:szCs w:val="24"/>
        </w:rPr>
        <w:t>: upper trapezius and pectoralis minor; countered by the latissimus dorsi, which acts as the primary scapular depressor </w:t>
      </w:r>
    </w:p>
    <w:p w14:paraId="223DE351"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Posterior tilt</w:t>
      </w:r>
      <w:r w:rsidRPr="00474F60">
        <w:rPr>
          <w:rFonts w:ascii="Times New Roman" w:eastAsia="Times New Roman" w:hAnsi="Times New Roman" w:cs="Times New Roman"/>
          <w:color w:val="7030A0"/>
          <w:sz w:val="24"/>
          <w:szCs w:val="24"/>
        </w:rPr>
        <w:t>: serratus anterior and lower trapezius   </w:t>
      </w:r>
    </w:p>
    <w:p w14:paraId="3B466E59"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Medial rotation</w:t>
      </w:r>
      <w:r w:rsidRPr="00474F60">
        <w:rPr>
          <w:rFonts w:ascii="Times New Roman" w:eastAsia="Times New Roman" w:hAnsi="Times New Roman" w:cs="Times New Roman"/>
          <w:color w:val="7030A0"/>
          <w:sz w:val="24"/>
          <w:szCs w:val="24"/>
        </w:rPr>
        <w:t>: rhomboid major / minor and </w:t>
      </w:r>
      <w:proofErr w:type="spellStart"/>
      <w:r w:rsidRPr="00474F60">
        <w:rPr>
          <w:rFonts w:ascii="Times New Roman" w:eastAsia="Times New Roman" w:hAnsi="Times New Roman" w:cs="Times New Roman"/>
          <w:color w:val="7030A0"/>
          <w:sz w:val="24"/>
          <w:szCs w:val="24"/>
        </w:rPr>
        <w:t>levator</w:t>
      </w:r>
      <w:proofErr w:type="spellEnd"/>
      <w:r w:rsidRPr="00474F60">
        <w:rPr>
          <w:rFonts w:ascii="Times New Roman" w:eastAsia="Times New Roman" w:hAnsi="Times New Roman" w:cs="Times New Roman"/>
          <w:color w:val="7030A0"/>
          <w:sz w:val="24"/>
          <w:szCs w:val="24"/>
        </w:rPr>
        <w:t> scapula </w:t>
      </w:r>
    </w:p>
    <w:p w14:paraId="18041098"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Lateral rotation</w:t>
      </w:r>
      <w:r w:rsidRPr="00474F60">
        <w:rPr>
          <w:rFonts w:ascii="Times New Roman" w:eastAsia="Times New Roman" w:hAnsi="Times New Roman" w:cs="Times New Roman"/>
          <w:color w:val="7030A0"/>
          <w:sz w:val="24"/>
          <w:szCs w:val="24"/>
        </w:rPr>
        <w:t>: lower and middle trapezius, serratus anterior  </w:t>
      </w:r>
    </w:p>
    <w:p w14:paraId="6EFD5CE6"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Protraction</w:t>
      </w:r>
      <w:r w:rsidRPr="00474F60">
        <w:rPr>
          <w:rFonts w:ascii="Times New Roman" w:eastAsia="Times New Roman" w:hAnsi="Times New Roman" w:cs="Times New Roman"/>
          <w:color w:val="7030A0"/>
          <w:sz w:val="24"/>
          <w:szCs w:val="24"/>
        </w:rPr>
        <w:t>: serratus anterior and pectoralis major / minor  </w:t>
      </w:r>
    </w:p>
    <w:p w14:paraId="08E1E0EA" w14:textId="77777777" w:rsidR="00474F60" w:rsidRPr="00474F60" w:rsidRDefault="00474F60" w:rsidP="00474F60">
      <w:pPr>
        <w:numPr>
          <w:ilvl w:val="0"/>
          <w:numId w:val="2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Retraction</w:t>
      </w:r>
      <w:r w:rsidRPr="00474F60">
        <w:rPr>
          <w:rFonts w:ascii="Times New Roman" w:eastAsia="Times New Roman" w:hAnsi="Times New Roman" w:cs="Times New Roman"/>
          <w:color w:val="7030A0"/>
          <w:sz w:val="24"/>
          <w:szCs w:val="24"/>
        </w:rPr>
        <w:t>: middle trapezius and rhomboid major/minor. </w:t>
      </w:r>
    </w:p>
    <w:p w14:paraId="5C7E2023"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Vascular </w:t>
      </w:r>
    </w:p>
    <w:p w14:paraId="6DA3C238" w14:textId="77777777" w:rsidR="00474F60" w:rsidRPr="00474F60" w:rsidRDefault="00474F60" w:rsidP="00474F60">
      <w:pPr>
        <w:numPr>
          <w:ilvl w:val="0"/>
          <w:numId w:val="30"/>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Subclavian artery</w:t>
      </w:r>
      <w:r w:rsidRPr="00474F60">
        <w:rPr>
          <w:rFonts w:ascii="Times New Roman" w:eastAsia="Times New Roman" w:hAnsi="Times New Roman" w:cs="Times New Roman"/>
          <w:color w:val="7030A0"/>
          <w:sz w:val="24"/>
          <w:szCs w:val="24"/>
        </w:rPr>
        <w:t> </w:t>
      </w:r>
    </w:p>
    <w:p w14:paraId="3E5EC093" w14:textId="77777777" w:rsidR="00474F60" w:rsidRPr="00474F60" w:rsidRDefault="00474F60" w:rsidP="00474F60">
      <w:pPr>
        <w:numPr>
          <w:ilvl w:val="0"/>
          <w:numId w:val="31"/>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Suprascapular artery</w:t>
      </w:r>
      <w:r w:rsidRPr="00474F60">
        <w:rPr>
          <w:rFonts w:ascii="Times New Roman" w:eastAsia="Times New Roman" w:hAnsi="Times New Roman" w:cs="Times New Roman"/>
          <w:color w:val="7030A0"/>
          <w:sz w:val="24"/>
          <w:szCs w:val="24"/>
        </w:rPr>
        <w:t> – branches off thyrocervical trunk </w:t>
      </w:r>
    </w:p>
    <w:p w14:paraId="540EA656" w14:textId="77777777" w:rsidR="00474F60" w:rsidRPr="00474F60" w:rsidRDefault="00474F60" w:rsidP="00474F60">
      <w:pPr>
        <w:numPr>
          <w:ilvl w:val="0"/>
          <w:numId w:val="31"/>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Axillary artery </w:t>
      </w:r>
      <w:r w:rsidRPr="00474F60">
        <w:rPr>
          <w:rFonts w:ascii="Times New Roman" w:eastAsia="Times New Roman" w:hAnsi="Times New Roman" w:cs="Times New Roman"/>
          <w:color w:val="7030A0"/>
          <w:sz w:val="24"/>
          <w:szCs w:val="24"/>
        </w:rPr>
        <w:t>– 3 parts; each part has same number of branches as name of that portion </w:t>
      </w:r>
    </w:p>
    <w:p w14:paraId="51101067" w14:textId="77777777" w:rsidR="00474F60" w:rsidRPr="00474F60" w:rsidRDefault="00474F60" w:rsidP="00474F60">
      <w:pPr>
        <w:numPr>
          <w:ilvl w:val="0"/>
          <w:numId w:val="32"/>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1</w:t>
      </w:r>
      <w:r w:rsidRPr="00474F60">
        <w:rPr>
          <w:rFonts w:ascii="Times New Roman" w:eastAsia="Times New Roman" w:hAnsi="Times New Roman" w:cs="Times New Roman"/>
          <w:color w:val="7030A0"/>
          <w:sz w:val="19"/>
          <w:szCs w:val="19"/>
          <w:vertAlign w:val="superscript"/>
        </w:rPr>
        <w:t>st</w:t>
      </w:r>
      <w:r w:rsidRPr="00474F60">
        <w:rPr>
          <w:rFonts w:ascii="Times New Roman" w:eastAsia="Times New Roman" w:hAnsi="Times New Roman" w:cs="Times New Roman"/>
          <w:color w:val="7030A0"/>
          <w:sz w:val="24"/>
          <w:szCs w:val="24"/>
        </w:rPr>
        <w:t> part- superior thoracic artery </w:t>
      </w:r>
    </w:p>
    <w:p w14:paraId="70520D1E" w14:textId="77777777" w:rsidR="00474F60" w:rsidRPr="00474F60" w:rsidRDefault="00474F60" w:rsidP="00474F60">
      <w:pPr>
        <w:numPr>
          <w:ilvl w:val="0"/>
          <w:numId w:val="32"/>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2</w:t>
      </w:r>
      <w:r w:rsidRPr="00474F60">
        <w:rPr>
          <w:rFonts w:ascii="Times New Roman" w:eastAsia="Times New Roman" w:hAnsi="Times New Roman" w:cs="Times New Roman"/>
          <w:color w:val="7030A0"/>
          <w:sz w:val="19"/>
          <w:szCs w:val="19"/>
          <w:vertAlign w:val="superscript"/>
        </w:rPr>
        <w:t>nd</w:t>
      </w:r>
      <w:r w:rsidRPr="00474F60">
        <w:rPr>
          <w:rFonts w:ascii="Times New Roman" w:eastAsia="Times New Roman" w:hAnsi="Times New Roman" w:cs="Times New Roman"/>
          <w:color w:val="7030A0"/>
          <w:sz w:val="24"/>
          <w:szCs w:val="24"/>
        </w:rPr>
        <w:t> part- </w:t>
      </w:r>
      <w:proofErr w:type="spellStart"/>
      <w:r w:rsidRPr="00474F60">
        <w:rPr>
          <w:rFonts w:ascii="Times New Roman" w:eastAsia="Times New Roman" w:hAnsi="Times New Roman" w:cs="Times New Roman"/>
          <w:color w:val="7030A0"/>
          <w:sz w:val="24"/>
          <w:szCs w:val="24"/>
        </w:rPr>
        <w:t>Thoracoacromial</w:t>
      </w:r>
      <w:proofErr w:type="spellEnd"/>
      <w:r w:rsidRPr="00474F60">
        <w:rPr>
          <w:rFonts w:ascii="Times New Roman" w:eastAsia="Times New Roman" w:hAnsi="Times New Roman" w:cs="Times New Roman"/>
          <w:color w:val="7030A0"/>
          <w:sz w:val="24"/>
          <w:szCs w:val="24"/>
        </w:rPr>
        <w:t> and lateral thoracic </w:t>
      </w:r>
    </w:p>
    <w:p w14:paraId="16CE1F9A" w14:textId="77777777" w:rsidR="00474F60" w:rsidRPr="00474F60" w:rsidRDefault="00474F60" w:rsidP="00474F60">
      <w:pPr>
        <w:numPr>
          <w:ilvl w:val="0"/>
          <w:numId w:val="32"/>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3</w:t>
      </w:r>
      <w:r w:rsidRPr="00474F60">
        <w:rPr>
          <w:rFonts w:ascii="Times New Roman" w:eastAsia="Times New Roman" w:hAnsi="Times New Roman" w:cs="Times New Roman"/>
          <w:color w:val="7030A0"/>
          <w:sz w:val="19"/>
          <w:szCs w:val="19"/>
          <w:vertAlign w:val="superscript"/>
        </w:rPr>
        <w:t>rd</w:t>
      </w:r>
      <w:r w:rsidRPr="00474F60">
        <w:rPr>
          <w:rFonts w:ascii="Times New Roman" w:eastAsia="Times New Roman" w:hAnsi="Times New Roman" w:cs="Times New Roman"/>
          <w:color w:val="7030A0"/>
          <w:sz w:val="24"/>
          <w:szCs w:val="24"/>
        </w:rPr>
        <w:t xml:space="preserve"> part- Subscapular, </w:t>
      </w:r>
      <w:proofErr w:type="gramStart"/>
      <w:r w:rsidRPr="00474F60">
        <w:rPr>
          <w:rFonts w:ascii="Times New Roman" w:eastAsia="Times New Roman" w:hAnsi="Times New Roman" w:cs="Times New Roman"/>
          <w:color w:val="7030A0"/>
          <w:sz w:val="24"/>
          <w:szCs w:val="24"/>
        </w:rPr>
        <w:t>anterior</w:t>
      </w:r>
      <w:proofErr w:type="gramEnd"/>
      <w:r w:rsidRPr="00474F60">
        <w:rPr>
          <w:rFonts w:ascii="Times New Roman" w:eastAsia="Times New Roman" w:hAnsi="Times New Roman" w:cs="Times New Roman"/>
          <w:color w:val="7030A0"/>
          <w:sz w:val="24"/>
          <w:szCs w:val="24"/>
        </w:rPr>
        <w:t xml:space="preserve"> and posterior circumflex humeral  </w:t>
      </w:r>
    </w:p>
    <w:p w14:paraId="7C9F1967" w14:textId="77777777" w:rsidR="00474F60" w:rsidRPr="00474F60" w:rsidRDefault="00474F60" w:rsidP="00474F60">
      <w:pPr>
        <w:numPr>
          <w:ilvl w:val="0"/>
          <w:numId w:val="33"/>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Brachial artery</w:t>
      </w:r>
      <w:r w:rsidRPr="00474F60">
        <w:rPr>
          <w:rFonts w:ascii="Times New Roman" w:eastAsia="Times New Roman" w:hAnsi="Times New Roman" w:cs="Times New Roman"/>
          <w:color w:val="7030A0"/>
          <w:sz w:val="24"/>
          <w:szCs w:val="24"/>
        </w:rPr>
        <w:t>  </w:t>
      </w:r>
    </w:p>
    <w:p w14:paraId="7E9E890A" w14:textId="77777777" w:rsidR="00474F60" w:rsidRPr="00474F60" w:rsidRDefault="00474F60" w:rsidP="00474F60">
      <w:pPr>
        <w:numPr>
          <w:ilvl w:val="0"/>
          <w:numId w:val="33"/>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[L3] Nerves </w:t>
      </w:r>
    </w:p>
    <w:p w14:paraId="22FC31F5" w14:textId="77777777" w:rsidR="00474F60" w:rsidRPr="00474F60" w:rsidRDefault="00474F60" w:rsidP="00474F60">
      <w:pPr>
        <w:numPr>
          <w:ilvl w:val="0"/>
          <w:numId w:val="33"/>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Spinal accessory nerve- </w:t>
      </w:r>
      <w:r w:rsidRPr="00474F60">
        <w:rPr>
          <w:rFonts w:ascii="Times New Roman" w:eastAsia="Times New Roman" w:hAnsi="Times New Roman" w:cs="Times New Roman"/>
          <w:color w:val="7030A0"/>
          <w:sz w:val="24"/>
          <w:szCs w:val="24"/>
        </w:rPr>
        <w:t>CN XI,</w:t>
      </w:r>
      <w:r w:rsidRPr="00474F60">
        <w:rPr>
          <w:rFonts w:ascii="Times New Roman" w:eastAsia="Times New Roman" w:hAnsi="Times New Roman" w:cs="Times New Roman"/>
          <w:b/>
          <w:bCs/>
          <w:color w:val="7030A0"/>
          <w:sz w:val="24"/>
          <w:szCs w:val="24"/>
        </w:rPr>
        <w:t> </w:t>
      </w:r>
      <w:r w:rsidRPr="00474F60">
        <w:rPr>
          <w:rFonts w:ascii="Times New Roman" w:eastAsia="Times New Roman" w:hAnsi="Times New Roman" w:cs="Times New Roman"/>
          <w:color w:val="7030A0"/>
          <w:sz w:val="24"/>
          <w:szCs w:val="24"/>
        </w:rPr>
        <w:t>travels with the superficial branch of the transverse cervical artery; innervation: </w:t>
      </w:r>
      <w:r w:rsidRPr="00474F60">
        <w:rPr>
          <w:rFonts w:ascii="Times New Roman" w:eastAsia="Times New Roman" w:hAnsi="Times New Roman" w:cs="Times New Roman"/>
          <w:i/>
          <w:iCs/>
          <w:color w:val="7030A0"/>
          <w:sz w:val="24"/>
          <w:szCs w:val="24"/>
        </w:rPr>
        <w:t>trapezius</w:t>
      </w:r>
      <w:r w:rsidRPr="00474F60">
        <w:rPr>
          <w:rFonts w:ascii="Times New Roman" w:eastAsia="Times New Roman" w:hAnsi="Times New Roman" w:cs="Times New Roman"/>
          <w:color w:val="7030A0"/>
          <w:sz w:val="24"/>
          <w:szCs w:val="24"/>
        </w:rPr>
        <w:t>, </w:t>
      </w:r>
      <w:r w:rsidRPr="00474F60">
        <w:rPr>
          <w:rFonts w:ascii="Times New Roman" w:eastAsia="Times New Roman" w:hAnsi="Times New Roman" w:cs="Times New Roman"/>
          <w:i/>
          <w:iCs/>
          <w:color w:val="7030A0"/>
          <w:sz w:val="24"/>
          <w:szCs w:val="24"/>
        </w:rPr>
        <w:t>sternocleidomastoid</w:t>
      </w:r>
      <w:r w:rsidRPr="00474F60">
        <w:rPr>
          <w:rFonts w:ascii="Times New Roman" w:eastAsia="Times New Roman" w:hAnsi="Times New Roman" w:cs="Times New Roman"/>
          <w:color w:val="7030A0"/>
          <w:sz w:val="24"/>
          <w:szCs w:val="24"/>
        </w:rPr>
        <w:t> </w:t>
      </w:r>
    </w:p>
    <w:p w14:paraId="40153814" w14:textId="77777777" w:rsidR="00474F60" w:rsidRPr="00474F60" w:rsidRDefault="00474F60" w:rsidP="00474F60">
      <w:pPr>
        <w:numPr>
          <w:ilvl w:val="0"/>
          <w:numId w:val="33"/>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Dorsal scapular nerve- </w:t>
      </w:r>
      <w:r w:rsidRPr="00474F60">
        <w:rPr>
          <w:rFonts w:ascii="Times New Roman" w:eastAsia="Times New Roman" w:hAnsi="Times New Roman" w:cs="Times New Roman"/>
          <w:color w:val="7030A0"/>
          <w:sz w:val="24"/>
          <w:szCs w:val="24"/>
        </w:rPr>
        <w:t>C5, arises from anterior ramus, along with the artery lies deep to the </w:t>
      </w:r>
      <w:proofErr w:type="spellStart"/>
      <w:r w:rsidRPr="00474F60">
        <w:rPr>
          <w:rFonts w:ascii="Times New Roman" w:eastAsia="Times New Roman" w:hAnsi="Times New Roman" w:cs="Times New Roman"/>
          <w:color w:val="7030A0"/>
          <w:sz w:val="24"/>
          <w:szCs w:val="24"/>
        </w:rPr>
        <w:t>levator</w:t>
      </w:r>
      <w:proofErr w:type="spellEnd"/>
      <w:r w:rsidRPr="00474F60">
        <w:rPr>
          <w:rFonts w:ascii="Times New Roman" w:eastAsia="Times New Roman" w:hAnsi="Times New Roman" w:cs="Times New Roman"/>
          <w:color w:val="7030A0"/>
          <w:sz w:val="24"/>
          <w:szCs w:val="24"/>
        </w:rPr>
        <w:t> scapulae and rhomboids, courses medial to the vertebral border of the scapula; innervation: </w:t>
      </w:r>
      <w:r w:rsidRPr="00474F60">
        <w:rPr>
          <w:rFonts w:ascii="Times New Roman" w:eastAsia="Times New Roman" w:hAnsi="Times New Roman" w:cs="Times New Roman"/>
          <w:i/>
          <w:iCs/>
          <w:color w:val="7030A0"/>
          <w:sz w:val="24"/>
          <w:szCs w:val="24"/>
        </w:rPr>
        <w:t>rhomboid major </w:t>
      </w:r>
      <w:r w:rsidRPr="00474F60">
        <w:rPr>
          <w:rFonts w:ascii="Times New Roman" w:eastAsia="Times New Roman" w:hAnsi="Times New Roman" w:cs="Times New Roman"/>
          <w:color w:val="7030A0"/>
          <w:sz w:val="24"/>
          <w:szCs w:val="24"/>
        </w:rPr>
        <w:t>and </w:t>
      </w:r>
      <w:r w:rsidRPr="00474F60">
        <w:rPr>
          <w:rFonts w:ascii="Times New Roman" w:eastAsia="Times New Roman" w:hAnsi="Times New Roman" w:cs="Times New Roman"/>
          <w:i/>
          <w:iCs/>
          <w:color w:val="7030A0"/>
          <w:sz w:val="24"/>
          <w:szCs w:val="24"/>
        </w:rPr>
        <w:t>minor, </w:t>
      </w:r>
      <w:proofErr w:type="spellStart"/>
      <w:r w:rsidRPr="00474F60">
        <w:rPr>
          <w:rFonts w:ascii="Times New Roman" w:eastAsia="Times New Roman" w:hAnsi="Times New Roman" w:cs="Times New Roman"/>
          <w:i/>
          <w:iCs/>
          <w:color w:val="000000"/>
          <w:sz w:val="24"/>
          <w:szCs w:val="24"/>
        </w:rPr>
        <w:t>levator</w:t>
      </w:r>
      <w:proofErr w:type="spellEnd"/>
      <w:r w:rsidRPr="00474F60">
        <w:rPr>
          <w:rFonts w:ascii="Times New Roman" w:eastAsia="Times New Roman" w:hAnsi="Times New Roman" w:cs="Times New Roman"/>
          <w:i/>
          <w:iCs/>
          <w:color w:val="7030A0"/>
          <w:sz w:val="24"/>
          <w:szCs w:val="24"/>
        </w:rPr>
        <w:t> scapulae (also C3,4)</w:t>
      </w:r>
      <w:r w:rsidRPr="00474F60">
        <w:rPr>
          <w:rFonts w:ascii="Times New Roman" w:eastAsia="Times New Roman" w:hAnsi="Times New Roman" w:cs="Times New Roman"/>
          <w:color w:val="7030A0"/>
          <w:sz w:val="24"/>
          <w:szCs w:val="24"/>
        </w:rPr>
        <w:t> </w:t>
      </w:r>
    </w:p>
    <w:p w14:paraId="09153A53" w14:textId="77777777" w:rsidR="00474F60" w:rsidRPr="00474F60" w:rsidRDefault="00474F60" w:rsidP="00474F60">
      <w:pPr>
        <w:numPr>
          <w:ilvl w:val="0"/>
          <w:numId w:val="33"/>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Long thoracic nerve</w:t>
      </w:r>
      <w:r w:rsidRPr="00474F60">
        <w:rPr>
          <w:rFonts w:ascii="Times New Roman" w:eastAsia="Times New Roman" w:hAnsi="Times New Roman" w:cs="Times New Roman"/>
          <w:color w:val="7030A0"/>
          <w:sz w:val="24"/>
          <w:szCs w:val="24"/>
        </w:rPr>
        <w:t>- C5-7, arises from the anterior rami, courses along the anterior margin of the serratus anterior; innervation: </w:t>
      </w:r>
      <w:r w:rsidRPr="00474F60">
        <w:rPr>
          <w:rFonts w:ascii="Times New Roman" w:eastAsia="Times New Roman" w:hAnsi="Times New Roman" w:cs="Times New Roman"/>
          <w:i/>
          <w:iCs/>
          <w:color w:val="7030A0"/>
          <w:sz w:val="24"/>
          <w:szCs w:val="24"/>
        </w:rPr>
        <w:t>serratus anterior</w:t>
      </w:r>
      <w:r w:rsidRPr="00474F60">
        <w:rPr>
          <w:rFonts w:ascii="Times New Roman" w:eastAsia="Times New Roman" w:hAnsi="Times New Roman" w:cs="Times New Roman"/>
          <w:color w:val="7030A0"/>
          <w:sz w:val="24"/>
          <w:szCs w:val="24"/>
        </w:rPr>
        <w:t> </w:t>
      </w:r>
    </w:p>
    <w:p w14:paraId="0E6B3A94" w14:textId="77777777" w:rsidR="00474F60" w:rsidRPr="00474F60" w:rsidRDefault="00474F60" w:rsidP="00474F60">
      <w:pPr>
        <w:numPr>
          <w:ilvl w:val="0"/>
          <w:numId w:val="33"/>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Suprascapular nerve</w:t>
      </w:r>
      <w:r w:rsidRPr="00474F60">
        <w:rPr>
          <w:rFonts w:ascii="Times New Roman" w:eastAsia="Times New Roman" w:hAnsi="Times New Roman" w:cs="Times New Roman"/>
          <w:color w:val="7030A0"/>
          <w:sz w:val="24"/>
          <w:szCs w:val="24"/>
        </w:rPr>
        <w:t>- C5-6, from superior trunk, courses toward the suprascapular notch with the suprascapular artery; innervation: </w:t>
      </w:r>
      <w:r w:rsidRPr="00474F60">
        <w:rPr>
          <w:rFonts w:ascii="Times New Roman" w:eastAsia="Times New Roman" w:hAnsi="Times New Roman" w:cs="Times New Roman"/>
          <w:i/>
          <w:iCs/>
          <w:color w:val="7030A0"/>
          <w:sz w:val="24"/>
          <w:szCs w:val="24"/>
        </w:rPr>
        <w:t>supraspinatus </w:t>
      </w:r>
      <w:r w:rsidRPr="00474F60">
        <w:rPr>
          <w:rFonts w:ascii="Times New Roman" w:eastAsia="Times New Roman" w:hAnsi="Times New Roman" w:cs="Times New Roman"/>
          <w:color w:val="7030A0"/>
          <w:sz w:val="24"/>
          <w:szCs w:val="24"/>
        </w:rPr>
        <w:t>and </w:t>
      </w:r>
      <w:r w:rsidRPr="00474F60">
        <w:rPr>
          <w:rFonts w:ascii="Times New Roman" w:eastAsia="Times New Roman" w:hAnsi="Times New Roman" w:cs="Times New Roman"/>
          <w:i/>
          <w:iCs/>
          <w:color w:val="7030A0"/>
          <w:sz w:val="24"/>
          <w:szCs w:val="24"/>
        </w:rPr>
        <w:t>infraspinatus </w:t>
      </w:r>
      <w:r w:rsidRPr="00474F60">
        <w:rPr>
          <w:rFonts w:ascii="Times New Roman" w:eastAsia="Times New Roman" w:hAnsi="Times New Roman" w:cs="Times New Roman"/>
          <w:color w:val="7030A0"/>
          <w:sz w:val="24"/>
          <w:szCs w:val="24"/>
        </w:rPr>
        <w:t> </w:t>
      </w:r>
    </w:p>
    <w:p w14:paraId="42B2EAA0" w14:textId="77777777" w:rsidR="00474F60" w:rsidRPr="00474F60" w:rsidRDefault="00474F60" w:rsidP="00474F60">
      <w:pPr>
        <w:numPr>
          <w:ilvl w:val="0"/>
          <w:numId w:val="33"/>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Thoracodorsal nerve</w:t>
      </w:r>
      <w:r w:rsidRPr="00474F60">
        <w:rPr>
          <w:rFonts w:ascii="Times New Roman" w:eastAsia="Times New Roman" w:hAnsi="Times New Roman" w:cs="Times New Roman"/>
          <w:color w:val="7030A0"/>
          <w:sz w:val="24"/>
          <w:szCs w:val="24"/>
        </w:rPr>
        <w:t>- posterior cord, C6-8; innervation: l</w:t>
      </w:r>
      <w:r w:rsidRPr="00474F60">
        <w:rPr>
          <w:rFonts w:ascii="Times New Roman" w:eastAsia="Times New Roman" w:hAnsi="Times New Roman" w:cs="Times New Roman"/>
          <w:i/>
          <w:iCs/>
          <w:color w:val="7030A0"/>
          <w:sz w:val="24"/>
          <w:szCs w:val="24"/>
        </w:rPr>
        <w:t>atissimus dorsi</w:t>
      </w:r>
      <w:r w:rsidRPr="00474F60">
        <w:rPr>
          <w:rFonts w:ascii="Times New Roman" w:eastAsia="Times New Roman" w:hAnsi="Times New Roman" w:cs="Times New Roman"/>
          <w:color w:val="7030A0"/>
          <w:sz w:val="24"/>
          <w:szCs w:val="24"/>
        </w:rPr>
        <w:t> </w:t>
      </w:r>
    </w:p>
    <w:p w14:paraId="64DFD211" w14:textId="77777777" w:rsidR="00474F60" w:rsidRPr="00474F60" w:rsidRDefault="00474F60" w:rsidP="00474F60">
      <w:pPr>
        <w:numPr>
          <w:ilvl w:val="0"/>
          <w:numId w:val="34"/>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Axillary nerve</w:t>
      </w:r>
      <w:r w:rsidRPr="00474F60">
        <w:rPr>
          <w:rFonts w:ascii="Times New Roman" w:eastAsia="Times New Roman" w:hAnsi="Times New Roman" w:cs="Times New Roman"/>
          <w:color w:val="7030A0"/>
          <w:sz w:val="24"/>
          <w:szCs w:val="24"/>
        </w:rPr>
        <w:t>- posterior cord, C5-6; innervation: </w:t>
      </w:r>
      <w:r w:rsidRPr="00474F60">
        <w:rPr>
          <w:rFonts w:ascii="Times New Roman" w:eastAsia="Times New Roman" w:hAnsi="Times New Roman" w:cs="Times New Roman"/>
          <w:i/>
          <w:iCs/>
          <w:color w:val="7030A0"/>
          <w:sz w:val="24"/>
          <w:szCs w:val="24"/>
        </w:rPr>
        <w:t>teres minor</w:t>
      </w:r>
      <w:r w:rsidRPr="00474F60">
        <w:rPr>
          <w:rFonts w:ascii="Times New Roman" w:eastAsia="Times New Roman" w:hAnsi="Times New Roman" w:cs="Times New Roman"/>
          <w:color w:val="7030A0"/>
          <w:sz w:val="24"/>
          <w:szCs w:val="24"/>
        </w:rPr>
        <w:t>, </w:t>
      </w:r>
      <w:r w:rsidRPr="00474F60">
        <w:rPr>
          <w:rFonts w:ascii="Times New Roman" w:eastAsia="Times New Roman" w:hAnsi="Times New Roman" w:cs="Times New Roman"/>
          <w:i/>
          <w:iCs/>
          <w:color w:val="7030A0"/>
          <w:sz w:val="24"/>
          <w:szCs w:val="24"/>
        </w:rPr>
        <w:t>deltoid</w:t>
      </w:r>
      <w:r w:rsidRPr="00474F60">
        <w:rPr>
          <w:rFonts w:ascii="Times New Roman" w:eastAsia="Times New Roman" w:hAnsi="Times New Roman" w:cs="Times New Roman"/>
          <w:color w:val="7030A0"/>
          <w:sz w:val="24"/>
          <w:szCs w:val="24"/>
        </w:rPr>
        <w:t> </w:t>
      </w:r>
    </w:p>
    <w:p w14:paraId="798ABD20" w14:textId="77777777" w:rsidR="00474F60" w:rsidRPr="00474F60" w:rsidRDefault="00474F60" w:rsidP="00474F60">
      <w:pPr>
        <w:numPr>
          <w:ilvl w:val="0"/>
          <w:numId w:val="34"/>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Subscapular nerve</w:t>
      </w:r>
      <w:r w:rsidRPr="00474F60">
        <w:rPr>
          <w:rFonts w:ascii="Times New Roman" w:eastAsia="Times New Roman" w:hAnsi="Times New Roman" w:cs="Times New Roman"/>
          <w:color w:val="7030A0"/>
          <w:sz w:val="24"/>
          <w:szCs w:val="24"/>
        </w:rPr>
        <w:t>- upper and lower, branches of posterior cord, C5-6; innervation: upper- </w:t>
      </w:r>
      <w:r w:rsidRPr="00474F60">
        <w:rPr>
          <w:rFonts w:ascii="Times New Roman" w:eastAsia="Times New Roman" w:hAnsi="Times New Roman" w:cs="Times New Roman"/>
          <w:i/>
          <w:iCs/>
          <w:color w:val="7030A0"/>
          <w:sz w:val="24"/>
          <w:szCs w:val="24"/>
        </w:rPr>
        <w:t>subscapularis</w:t>
      </w:r>
      <w:r w:rsidRPr="00474F60">
        <w:rPr>
          <w:rFonts w:ascii="Times New Roman" w:eastAsia="Times New Roman" w:hAnsi="Times New Roman" w:cs="Times New Roman"/>
          <w:color w:val="7030A0"/>
          <w:sz w:val="24"/>
          <w:szCs w:val="24"/>
        </w:rPr>
        <w:t>, lower- </w:t>
      </w:r>
      <w:r w:rsidRPr="00474F60">
        <w:rPr>
          <w:rFonts w:ascii="Times New Roman" w:eastAsia="Times New Roman" w:hAnsi="Times New Roman" w:cs="Times New Roman"/>
          <w:i/>
          <w:iCs/>
          <w:color w:val="7030A0"/>
          <w:sz w:val="24"/>
          <w:szCs w:val="24"/>
        </w:rPr>
        <w:t>subscapularis</w:t>
      </w:r>
      <w:r w:rsidRPr="00474F60">
        <w:rPr>
          <w:rFonts w:ascii="Times New Roman" w:eastAsia="Times New Roman" w:hAnsi="Times New Roman" w:cs="Times New Roman"/>
          <w:color w:val="7030A0"/>
          <w:sz w:val="24"/>
          <w:szCs w:val="24"/>
        </w:rPr>
        <w:t>, </w:t>
      </w:r>
      <w:r w:rsidRPr="00474F60">
        <w:rPr>
          <w:rFonts w:ascii="Times New Roman" w:eastAsia="Times New Roman" w:hAnsi="Times New Roman" w:cs="Times New Roman"/>
          <w:i/>
          <w:iCs/>
          <w:color w:val="7030A0"/>
          <w:sz w:val="24"/>
          <w:szCs w:val="24"/>
        </w:rPr>
        <w:t>teres major</w:t>
      </w:r>
      <w:r w:rsidRPr="00474F60">
        <w:rPr>
          <w:rFonts w:ascii="Times New Roman" w:eastAsia="Times New Roman" w:hAnsi="Times New Roman" w:cs="Times New Roman"/>
          <w:color w:val="7030A0"/>
          <w:sz w:val="24"/>
          <w:szCs w:val="24"/>
        </w:rPr>
        <w:t> </w:t>
      </w:r>
    </w:p>
    <w:p w14:paraId="5A86647E" w14:textId="77777777" w:rsidR="00474F60" w:rsidRPr="00474F60" w:rsidRDefault="00474F60" w:rsidP="00474F60">
      <w:pPr>
        <w:numPr>
          <w:ilvl w:val="0"/>
          <w:numId w:val="34"/>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Pectoral nerve</w:t>
      </w:r>
      <w:r w:rsidRPr="00474F60">
        <w:rPr>
          <w:rFonts w:ascii="Times New Roman" w:eastAsia="Times New Roman" w:hAnsi="Times New Roman" w:cs="Times New Roman"/>
          <w:i/>
          <w:iCs/>
          <w:color w:val="7030A0"/>
          <w:sz w:val="24"/>
          <w:szCs w:val="24"/>
        </w:rPr>
        <w:t>- </w:t>
      </w:r>
      <w:r w:rsidRPr="00474F60">
        <w:rPr>
          <w:rFonts w:ascii="Times New Roman" w:eastAsia="Times New Roman" w:hAnsi="Times New Roman" w:cs="Times New Roman"/>
          <w:color w:val="7030A0"/>
          <w:sz w:val="24"/>
          <w:szCs w:val="24"/>
        </w:rPr>
        <w:t>medial cord, C8-T1; innervation: medial- </w:t>
      </w:r>
      <w:r w:rsidRPr="00474F60">
        <w:rPr>
          <w:rFonts w:ascii="Times New Roman" w:eastAsia="Times New Roman" w:hAnsi="Times New Roman" w:cs="Times New Roman"/>
          <w:i/>
          <w:iCs/>
          <w:color w:val="7030A0"/>
          <w:sz w:val="24"/>
          <w:szCs w:val="24"/>
        </w:rPr>
        <w:t>pectoralis major </w:t>
      </w:r>
      <w:r w:rsidRPr="00474F60">
        <w:rPr>
          <w:rFonts w:ascii="Times New Roman" w:eastAsia="Times New Roman" w:hAnsi="Times New Roman" w:cs="Times New Roman"/>
          <w:color w:val="7030A0"/>
          <w:sz w:val="24"/>
          <w:szCs w:val="24"/>
        </w:rPr>
        <w:t>and </w:t>
      </w:r>
      <w:r w:rsidRPr="00474F60">
        <w:rPr>
          <w:rFonts w:ascii="Times New Roman" w:eastAsia="Times New Roman" w:hAnsi="Times New Roman" w:cs="Times New Roman"/>
          <w:i/>
          <w:iCs/>
          <w:color w:val="7030A0"/>
          <w:sz w:val="24"/>
          <w:szCs w:val="24"/>
        </w:rPr>
        <w:t>minor</w:t>
      </w:r>
      <w:r w:rsidRPr="00474F60">
        <w:rPr>
          <w:rFonts w:ascii="Times New Roman" w:eastAsia="Times New Roman" w:hAnsi="Times New Roman" w:cs="Times New Roman"/>
          <w:color w:val="7030A0"/>
          <w:sz w:val="24"/>
          <w:szCs w:val="24"/>
        </w:rPr>
        <w:t>, lateral- </w:t>
      </w:r>
      <w:r w:rsidRPr="00474F60">
        <w:rPr>
          <w:rFonts w:ascii="Times New Roman" w:eastAsia="Times New Roman" w:hAnsi="Times New Roman" w:cs="Times New Roman"/>
          <w:i/>
          <w:iCs/>
          <w:color w:val="7030A0"/>
          <w:sz w:val="24"/>
          <w:szCs w:val="24"/>
        </w:rPr>
        <w:t>pectoralis major</w:t>
      </w:r>
      <w:r w:rsidRPr="00474F60">
        <w:rPr>
          <w:rFonts w:ascii="Times New Roman" w:eastAsia="Times New Roman" w:hAnsi="Times New Roman" w:cs="Times New Roman"/>
          <w:color w:val="7030A0"/>
          <w:sz w:val="24"/>
          <w:szCs w:val="24"/>
        </w:rPr>
        <w:t> </w:t>
      </w:r>
    </w:p>
    <w:p w14:paraId="70CA16F4"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Tendons </w:t>
      </w:r>
    </w:p>
    <w:p w14:paraId="13DF7F09" w14:textId="77777777" w:rsidR="00474F60" w:rsidRPr="00474F60" w:rsidRDefault="00474F60" w:rsidP="00474F60">
      <w:pPr>
        <w:numPr>
          <w:ilvl w:val="0"/>
          <w:numId w:val="35"/>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lastRenderedPageBreak/>
        <w:t>Rotator cuff tendons</w:t>
      </w:r>
      <w:r w:rsidRPr="00474F60">
        <w:rPr>
          <w:rFonts w:ascii="Times New Roman" w:eastAsia="Times New Roman" w:hAnsi="Times New Roman" w:cs="Times New Roman"/>
          <w:color w:val="7030A0"/>
          <w:sz w:val="24"/>
          <w:szCs w:val="24"/>
        </w:rPr>
        <w:t> </w:t>
      </w:r>
    </w:p>
    <w:p w14:paraId="0019416F" w14:textId="77777777" w:rsidR="00474F60" w:rsidRPr="00474F60" w:rsidRDefault="00474F60" w:rsidP="00474F60">
      <w:pPr>
        <w:numPr>
          <w:ilvl w:val="0"/>
          <w:numId w:val="36"/>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Supraspinatus – inserts on the greater tuberosity </w:t>
      </w:r>
    </w:p>
    <w:p w14:paraId="63EFE589" w14:textId="77777777" w:rsidR="00474F60" w:rsidRPr="00474F60" w:rsidRDefault="00474F60" w:rsidP="00474F60">
      <w:pPr>
        <w:numPr>
          <w:ilvl w:val="0"/>
          <w:numId w:val="36"/>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Infraspinatus – inserts on the greater tuberosity </w:t>
      </w:r>
    </w:p>
    <w:p w14:paraId="0545AB0A" w14:textId="77777777" w:rsidR="00474F60" w:rsidRPr="00474F60" w:rsidRDefault="00474F60" w:rsidP="00474F60">
      <w:pPr>
        <w:numPr>
          <w:ilvl w:val="0"/>
          <w:numId w:val="36"/>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Teres minor – inserts on the greater tuberosity </w:t>
      </w:r>
    </w:p>
    <w:p w14:paraId="5CBF5FD2" w14:textId="77777777" w:rsidR="00474F60" w:rsidRPr="00474F60" w:rsidRDefault="00474F60" w:rsidP="00474F60">
      <w:pPr>
        <w:numPr>
          <w:ilvl w:val="0"/>
          <w:numId w:val="36"/>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Subscapularis – inserts on the lesser tuberosity </w:t>
      </w:r>
    </w:p>
    <w:p w14:paraId="34CBD62E" w14:textId="77777777" w:rsidR="00474F60" w:rsidRPr="00474F60" w:rsidRDefault="00474F60" w:rsidP="00474F60">
      <w:pPr>
        <w:numPr>
          <w:ilvl w:val="0"/>
          <w:numId w:val="37"/>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Conjoint tendon</w:t>
      </w:r>
      <w:r w:rsidRPr="00474F60">
        <w:rPr>
          <w:rFonts w:ascii="Times New Roman" w:eastAsia="Times New Roman" w:hAnsi="Times New Roman" w:cs="Times New Roman"/>
          <w:color w:val="7030A0"/>
          <w:sz w:val="24"/>
          <w:szCs w:val="24"/>
        </w:rPr>
        <w:t> </w:t>
      </w:r>
    </w:p>
    <w:p w14:paraId="0AE462DA" w14:textId="77777777" w:rsidR="00474F60" w:rsidRPr="00474F60" w:rsidRDefault="00474F60" w:rsidP="00474F60">
      <w:pPr>
        <w:numPr>
          <w:ilvl w:val="0"/>
          <w:numId w:val="38"/>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Short head of the biceps – inserts on the coracoid </w:t>
      </w:r>
    </w:p>
    <w:p w14:paraId="76B10B40" w14:textId="77777777" w:rsidR="00474F60" w:rsidRPr="00474F60" w:rsidRDefault="00474F60" w:rsidP="00474F60">
      <w:pPr>
        <w:numPr>
          <w:ilvl w:val="0"/>
          <w:numId w:val="38"/>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Coracobrachialis – inserts on the coracoid </w:t>
      </w:r>
    </w:p>
    <w:p w14:paraId="01099016" w14:textId="77777777" w:rsidR="00474F60" w:rsidRPr="00474F60" w:rsidRDefault="00474F60" w:rsidP="00474F60">
      <w:pPr>
        <w:numPr>
          <w:ilvl w:val="0"/>
          <w:numId w:val="39"/>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Pectoralis minor tendon</w:t>
      </w:r>
      <w:r w:rsidRPr="00474F60">
        <w:rPr>
          <w:rFonts w:ascii="Times New Roman" w:eastAsia="Times New Roman" w:hAnsi="Times New Roman" w:cs="Times New Roman"/>
          <w:color w:val="7030A0"/>
          <w:sz w:val="24"/>
          <w:szCs w:val="24"/>
        </w:rPr>
        <w:t> </w:t>
      </w:r>
    </w:p>
    <w:p w14:paraId="66E95CF4" w14:textId="77777777" w:rsidR="00474F60" w:rsidRPr="00474F60" w:rsidRDefault="00474F60" w:rsidP="00474F60">
      <w:pPr>
        <w:numPr>
          <w:ilvl w:val="0"/>
          <w:numId w:val="40"/>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Inserts on the coracoid </w:t>
      </w:r>
    </w:p>
    <w:p w14:paraId="219FE8FE" w14:textId="77777777" w:rsidR="00474F60" w:rsidRPr="00474F60" w:rsidRDefault="00474F60" w:rsidP="00474F60">
      <w:pPr>
        <w:spacing w:after="0" w:line="240" w:lineRule="auto"/>
        <w:ind w:left="720" w:firstLine="72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Joints and Ligaments </w:t>
      </w:r>
    </w:p>
    <w:p w14:paraId="0EBA09E1"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Glenohumeral joint</w:t>
      </w:r>
      <w:r w:rsidRPr="00474F60">
        <w:rPr>
          <w:rFonts w:ascii="Times New Roman" w:eastAsia="Times New Roman" w:hAnsi="Times New Roman" w:cs="Times New Roman"/>
          <w:color w:val="7030A0"/>
          <w:sz w:val="24"/>
          <w:szCs w:val="24"/>
        </w:rPr>
        <w:t> </w:t>
      </w:r>
    </w:p>
    <w:p w14:paraId="1219B9A8"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Acromioclavicular (AC) and Sternoclavicular (SC) joints</w:t>
      </w:r>
      <w:r w:rsidRPr="00474F60">
        <w:rPr>
          <w:rFonts w:ascii="Times New Roman" w:eastAsia="Times New Roman" w:hAnsi="Times New Roman" w:cs="Times New Roman"/>
          <w:color w:val="7030A0"/>
          <w:sz w:val="24"/>
          <w:szCs w:val="24"/>
        </w:rPr>
        <w:t> </w:t>
      </w:r>
    </w:p>
    <w:p w14:paraId="7FF42F5B"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Conoid and trapezoid ligaments </w:t>
      </w:r>
      <w:r w:rsidRPr="00474F60">
        <w:rPr>
          <w:rFonts w:ascii="Times New Roman" w:eastAsia="Times New Roman" w:hAnsi="Times New Roman" w:cs="Times New Roman"/>
          <w:color w:val="7030A0"/>
          <w:sz w:val="24"/>
          <w:szCs w:val="24"/>
        </w:rPr>
        <w:t>– coracoid to clavicle - clavicular stability </w:t>
      </w:r>
    </w:p>
    <w:p w14:paraId="55C9A148"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Coracoacromial and coracohumeral ligaments</w:t>
      </w:r>
      <w:r w:rsidRPr="00474F60">
        <w:rPr>
          <w:rFonts w:ascii="Times New Roman" w:eastAsia="Times New Roman" w:hAnsi="Times New Roman" w:cs="Times New Roman"/>
          <w:color w:val="7030A0"/>
          <w:sz w:val="24"/>
          <w:szCs w:val="24"/>
        </w:rPr>
        <w:t> </w:t>
      </w:r>
    </w:p>
    <w:p w14:paraId="333D1E4D"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Other static shoulder stabilizers – glenohumeral ligaments, labrum  </w:t>
      </w:r>
    </w:p>
    <w:p w14:paraId="4AC02CF7"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[L3] Musculature  </w:t>
      </w:r>
    </w:p>
    <w:p w14:paraId="4989D406"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Trapezius</w:t>
      </w:r>
      <w:r w:rsidRPr="00474F60">
        <w:rPr>
          <w:rFonts w:ascii="Times New Roman" w:eastAsia="Times New Roman" w:hAnsi="Times New Roman" w:cs="Times New Roman"/>
          <w:color w:val="7030A0"/>
          <w:sz w:val="24"/>
          <w:szCs w:val="24"/>
        </w:rPr>
        <w:t>: originates from the spinous processes and inserts on the scapular spine and acromion; laterally rotates the scapula to elevate the acromion for shoulder elevation  </w:t>
      </w:r>
    </w:p>
    <w:p w14:paraId="4797D148"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Latissimus dorsi</w:t>
      </w:r>
      <w:r w:rsidRPr="00474F60">
        <w:rPr>
          <w:rFonts w:ascii="Times New Roman" w:eastAsia="Times New Roman" w:hAnsi="Times New Roman" w:cs="Times New Roman"/>
          <w:color w:val="7030A0"/>
          <w:sz w:val="24"/>
          <w:szCs w:val="24"/>
        </w:rPr>
        <w:t>: originates from the spinous processes and has attachments to the inferior angle of the scapula; scapular depressor  </w:t>
      </w:r>
    </w:p>
    <w:p w14:paraId="26448E99"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proofErr w:type="spellStart"/>
      <w:r w:rsidRPr="00474F60">
        <w:rPr>
          <w:rFonts w:ascii="Times New Roman" w:eastAsia="Times New Roman" w:hAnsi="Times New Roman" w:cs="Times New Roman"/>
          <w:b/>
          <w:bCs/>
          <w:color w:val="7030A0"/>
          <w:sz w:val="24"/>
          <w:szCs w:val="24"/>
        </w:rPr>
        <w:t>Levator</w:t>
      </w:r>
      <w:proofErr w:type="spellEnd"/>
      <w:r w:rsidRPr="00474F60">
        <w:rPr>
          <w:rFonts w:ascii="Times New Roman" w:eastAsia="Times New Roman" w:hAnsi="Times New Roman" w:cs="Times New Roman"/>
          <w:b/>
          <w:bCs/>
          <w:color w:val="7030A0"/>
          <w:sz w:val="24"/>
          <w:szCs w:val="24"/>
        </w:rPr>
        <w:t> scapulae</w:t>
      </w:r>
      <w:r w:rsidRPr="00474F60">
        <w:rPr>
          <w:rFonts w:ascii="Times New Roman" w:eastAsia="Times New Roman" w:hAnsi="Times New Roman" w:cs="Times New Roman"/>
          <w:color w:val="7030A0"/>
          <w:sz w:val="24"/>
          <w:szCs w:val="24"/>
        </w:rPr>
        <w:t>: inserts on the superomedial angle of the scapula; elevates and anteriorly tilts the scapula  </w:t>
      </w:r>
    </w:p>
    <w:p w14:paraId="2F1F5C73"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Rhomboid major</w:t>
      </w:r>
      <w:r w:rsidRPr="00474F60">
        <w:rPr>
          <w:rFonts w:ascii="Times New Roman" w:eastAsia="Times New Roman" w:hAnsi="Times New Roman" w:cs="Times New Roman"/>
          <w:color w:val="7030A0"/>
          <w:sz w:val="24"/>
          <w:szCs w:val="24"/>
        </w:rPr>
        <w:t>: originates from the spinous processes and inserts on the medial border of the scapula at the level of the scapular spine; medially rotates the scapula  </w:t>
      </w:r>
    </w:p>
    <w:p w14:paraId="612A6B96"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Rhomboid minor</w:t>
      </w:r>
      <w:r w:rsidRPr="00474F60">
        <w:rPr>
          <w:rFonts w:ascii="Times New Roman" w:eastAsia="Times New Roman" w:hAnsi="Times New Roman" w:cs="Times New Roman"/>
          <w:color w:val="7030A0"/>
          <w:sz w:val="24"/>
          <w:szCs w:val="24"/>
        </w:rPr>
        <w:t>: originates from the spinous processes and inserts on the medial border of the scapula superior to the rhomboid major; medially rotates the scapula  </w:t>
      </w:r>
    </w:p>
    <w:p w14:paraId="336E4218"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Serratus anterior</w:t>
      </w:r>
      <w:r w:rsidRPr="00474F60">
        <w:rPr>
          <w:rFonts w:ascii="Times New Roman" w:eastAsia="Times New Roman" w:hAnsi="Times New Roman" w:cs="Times New Roman"/>
          <w:color w:val="7030A0"/>
          <w:sz w:val="24"/>
          <w:szCs w:val="24"/>
        </w:rPr>
        <w:t>: originates from the upper ribs and inserts on the medial border of the scapula; important scapular stabilizer, fixes the position of the scapula to the chest wall, allowing for a stable fulcrum during arm elevation  </w:t>
      </w:r>
    </w:p>
    <w:p w14:paraId="27EA5C13"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Subscapularis</w:t>
      </w:r>
      <w:r w:rsidRPr="00474F60">
        <w:rPr>
          <w:rFonts w:ascii="Times New Roman" w:eastAsia="Times New Roman" w:hAnsi="Times New Roman" w:cs="Times New Roman"/>
          <w:color w:val="7030A0"/>
          <w:sz w:val="24"/>
          <w:szCs w:val="24"/>
        </w:rPr>
        <w:t>: originates from the medial scapular body anteriorly and inserts on the lesser tuberosity of the humerus, medial to the bicipital groove; internally rotates the arm </w:t>
      </w:r>
    </w:p>
    <w:p w14:paraId="64DB1812"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Supraspinatus</w:t>
      </w:r>
      <w:r w:rsidRPr="00474F60">
        <w:rPr>
          <w:rFonts w:ascii="Times New Roman" w:eastAsia="Times New Roman" w:hAnsi="Times New Roman" w:cs="Times New Roman"/>
          <w:color w:val="7030A0"/>
          <w:sz w:val="24"/>
          <w:szCs w:val="24"/>
        </w:rPr>
        <w:t>: originates from the supraspinatus fossa and inserts on the greater tuberosity; abducts and externally rotates arm </w:t>
      </w:r>
    </w:p>
    <w:p w14:paraId="44375C35"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Infraspinatus</w:t>
      </w:r>
      <w:r w:rsidRPr="00474F60">
        <w:rPr>
          <w:rFonts w:ascii="Times New Roman" w:eastAsia="Times New Roman" w:hAnsi="Times New Roman" w:cs="Times New Roman"/>
          <w:color w:val="7030A0"/>
          <w:sz w:val="24"/>
          <w:szCs w:val="24"/>
        </w:rPr>
        <w:t>: originates from the infraspinatus fossa and inserts on the greater tuberosity; externally rotates arm </w:t>
      </w:r>
    </w:p>
    <w:p w14:paraId="1AD925C9"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Teres minor</w:t>
      </w:r>
      <w:r w:rsidRPr="00474F60">
        <w:rPr>
          <w:rFonts w:ascii="Times New Roman" w:eastAsia="Times New Roman" w:hAnsi="Times New Roman" w:cs="Times New Roman"/>
          <w:color w:val="7030A0"/>
          <w:sz w:val="24"/>
          <w:szCs w:val="24"/>
        </w:rPr>
        <w:t>: originates from the dorsolateral scapula and inserts on the greater tuberosity; externally rotates arm  </w:t>
      </w:r>
    </w:p>
    <w:p w14:paraId="178B6345"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Pectoralis major</w:t>
      </w:r>
      <w:r w:rsidRPr="00474F60">
        <w:rPr>
          <w:rFonts w:ascii="Times New Roman" w:eastAsia="Times New Roman" w:hAnsi="Times New Roman" w:cs="Times New Roman"/>
          <w:color w:val="7030A0"/>
          <w:sz w:val="24"/>
          <w:szCs w:val="24"/>
        </w:rPr>
        <w:t>: originates from the ribs, clavicle, sternum, inserts on humerus; internally rotates and adducts the arm </w:t>
      </w:r>
    </w:p>
    <w:p w14:paraId="596BF9F9"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lastRenderedPageBreak/>
        <w:t>Pectoralis minor</w:t>
      </w:r>
      <w:r w:rsidRPr="00474F60">
        <w:rPr>
          <w:rFonts w:ascii="Times New Roman" w:eastAsia="Times New Roman" w:hAnsi="Times New Roman" w:cs="Times New Roman"/>
          <w:color w:val="7030A0"/>
          <w:sz w:val="24"/>
          <w:szCs w:val="24"/>
        </w:rPr>
        <w:t>: originates from the ribs and attaches to the coracoid; protracts the scapula </w:t>
      </w:r>
    </w:p>
    <w:p w14:paraId="1E61B03B"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Deltoid</w:t>
      </w:r>
      <w:r w:rsidRPr="00474F60">
        <w:rPr>
          <w:rFonts w:ascii="Times New Roman" w:eastAsia="Times New Roman" w:hAnsi="Times New Roman" w:cs="Times New Roman"/>
          <w:color w:val="7030A0"/>
          <w:sz w:val="24"/>
          <w:szCs w:val="24"/>
        </w:rPr>
        <w:t>: originates from the clavicle (anterior), acromion (middle) and scapula (posterior), inserts on the deltoid tuberosity of the lateral humerus; abducts the arm </w:t>
      </w:r>
    </w:p>
    <w:p w14:paraId="24B29B0E"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Biceps</w:t>
      </w:r>
      <w:r w:rsidRPr="00474F60">
        <w:rPr>
          <w:rFonts w:ascii="Times New Roman" w:eastAsia="Times New Roman" w:hAnsi="Times New Roman" w:cs="Times New Roman"/>
          <w:color w:val="7030A0"/>
          <w:sz w:val="24"/>
          <w:szCs w:val="24"/>
        </w:rPr>
        <w:t>: long and short heads originate from the superior glenoid (long) and coracoid (short); depress humeral head (long) and protract the scapula (short), elbow flexion </w:t>
      </w:r>
    </w:p>
    <w:p w14:paraId="72F336D5"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Coracobrachialis</w:t>
      </w:r>
      <w:r w:rsidRPr="00474F60">
        <w:rPr>
          <w:rFonts w:ascii="Times New Roman" w:eastAsia="Times New Roman" w:hAnsi="Times New Roman" w:cs="Times New Roman"/>
          <w:color w:val="7030A0"/>
          <w:sz w:val="24"/>
          <w:szCs w:val="24"/>
        </w:rPr>
        <w:t>: originates from the coracoid and inserts on the humerus; elbow flexion and shoulder adduction </w:t>
      </w:r>
    </w:p>
    <w:p w14:paraId="778B85E8" w14:textId="77777777" w:rsidR="00474F60" w:rsidRPr="00474F60" w:rsidRDefault="00474F60" w:rsidP="00474F60">
      <w:pPr>
        <w:numPr>
          <w:ilvl w:val="0"/>
          <w:numId w:val="4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7030A0"/>
          <w:sz w:val="24"/>
          <w:szCs w:val="24"/>
        </w:rPr>
        <w:t>Other</w:t>
      </w:r>
      <w:r w:rsidRPr="00474F60">
        <w:rPr>
          <w:rFonts w:ascii="Times New Roman" w:eastAsia="Times New Roman" w:hAnsi="Times New Roman" w:cs="Times New Roman"/>
          <w:color w:val="7030A0"/>
          <w:sz w:val="24"/>
          <w:szCs w:val="24"/>
        </w:rPr>
        <w:t>: Omohyoid, subclavius, triceps </w:t>
      </w:r>
    </w:p>
    <w:p w14:paraId="3E9D114A"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7030A0"/>
          <w:sz w:val="24"/>
          <w:szCs w:val="24"/>
        </w:rPr>
        <w:t>[L2] Biomechanics of throwing</w:t>
      </w:r>
      <w:r w:rsidRPr="00474F60">
        <w:rPr>
          <w:rFonts w:ascii="Times New Roman" w:eastAsia="Times New Roman" w:hAnsi="Times New Roman" w:cs="Times New Roman"/>
          <w:b/>
          <w:bCs/>
          <w:color w:val="7030A0"/>
          <w:sz w:val="19"/>
          <w:szCs w:val="19"/>
          <w:vertAlign w:val="superscript"/>
        </w:rPr>
        <w:t>5</w:t>
      </w:r>
      <w:r w:rsidRPr="00474F60">
        <w:rPr>
          <w:rFonts w:ascii="Times New Roman" w:eastAsia="Times New Roman" w:hAnsi="Times New Roman" w:cs="Times New Roman"/>
          <w:color w:val="7030A0"/>
          <w:sz w:val="19"/>
          <w:szCs w:val="19"/>
        </w:rPr>
        <w:t> </w:t>
      </w:r>
    </w:p>
    <w:p w14:paraId="2AAD0F0A" w14:textId="77777777" w:rsidR="00474F60" w:rsidRPr="00474F60" w:rsidRDefault="00474F60" w:rsidP="00474F60">
      <w:pPr>
        <w:numPr>
          <w:ilvl w:val="0"/>
          <w:numId w:val="42"/>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The pitching motion is broken down into 6 phases- wind-up, early cocking, late cocking, acceleration, deceleration, and follow-through. </w:t>
      </w:r>
    </w:p>
    <w:p w14:paraId="4C26AD3A" w14:textId="77777777" w:rsidR="00474F60" w:rsidRPr="00474F60" w:rsidRDefault="00474F60" w:rsidP="00474F60">
      <w:pPr>
        <w:numPr>
          <w:ilvl w:val="0"/>
          <w:numId w:val="42"/>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Force is transferred from a stable base with mainly lower extremity movement during the wind-up. </w:t>
      </w:r>
    </w:p>
    <w:p w14:paraId="02D06590" w14:textId="77777777" w:rsidR="00474F60" w:rsidRPr="00474F60" w:rsidRDefault="00474F60" w:rsidP="00474F60">
      <w:pPr>
        <w:numPr>
          <w:ilvl w:val="0"/>
          <w:numId w:val="42"/>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Maximal stress is placed on the shoulder in late cocking / early acceleration, where the shoulder approaches maximal external rotation. The scapula is retracted, the elbow is flexed, and the humerus is in abduction and external rotation. The subscapularis, pectoralis major, and latissimus dorsi are eccentrically contracting to stabilize the joint. </w:t>
      </w:r>
      <w:proofErr w:type="gramStart"/>
      <w:r w:rsidRPr="00474F60">
        <w:rPr>
          <w:rFonts w:ascii="Times New Roman" w:eastAsia="Times New Roman" w:hAnsi="Times New Roman" w:cs="Times New Roman"/>
          <w:i/>
          <w:iCs/>
          <w:color w:val="7030A0"/>
          <w:sz w:val="24"/>
          <w:szCs w:val="24"/>
        </w:rPr>
        <w:t>The majority of</w:t>
      </w:r>
      <w:proofErr w:type="gramEnd"/>
      <w:r w:rsidRPr="00474F60">
        <w:rPr>
          <w:rFonts w:ascii="Times New Roman" w:eastAsia="Times New Roman" w:hAnsi="Times New Roman" w:cs="Times New Roman"/>
          <w:i/>
          <w:iCs/>
          <w:color w:val="7030A0"/>
          <w:sz w:val="24"/>
          <w:szCs w:val="24"/>
        </w:rPr>
        <w:t xml:space="preserve"> shoulder injuries occur in this stage.</w:t>
      </w:r>
      <w:r w:rsidRPr="00474F60">
        <w:rPr>
          <w:rFonts w:ascii="Times New Roman" w:eastAsia="Times New Roman" w:hAnsi="Times New Roman" w:cs="Times New Roman"/>
          <w:color w:val="7030A0"/>
          <w:sz w:val="24"/>
          <w:szCs w:val="24"/>
        </w:rPr>
        <w:t> </w:t>
      </w:r>
    </w:p>
    <w:p w14:paraId="0FD4F079" w14:textId="77777777" w:rsidR="00474F60" w:rsidRPr="00474F60" w:rsidRDefault="00474F60" w:rsidP="00474F60">
      <w:pPr>
        <w:numPr>
          <w:ilvl w:val="0"/>
          <w:numId w:val="42"/>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 xml:space="preserve">The acceleration phase is characterized by scapula protraction, humeral </w:t>
      </w:r>
      <w:proofErr w:type="gramStart"/>
      <w:r w:rsidRPr="00474F60">
        <w:rPr>
          <w:rFonts w:ascii="Times New Roman" w:eastAsia="Times New Roman" w:hAnsi="Times New Roman" w:cs="Times New Roman"/>
          <w:color w:val="7030A0"/>
          <w:sz w:val="24"/>
          <w:szCs w:val="24"/>
        </w:rPr>
        <w:t>adduction</w:t>
      </w:r>
      <w:proofErr w:type="gramEnd"/>
      <w:r w:rsidRPr="00474F60">
        <w:rPr>
          <w:rFonts w:ascii="Times New Roman" w:eastAsia="Times New Roman" w:hAnsi="Times New Roman" w:cs="Times New Roman"/>
          <w:color w:val="7030A0"/>
          <w:sz w:val="24"/>
          <w:szCs w:val="24"/>
        </w:rPr>
        <w:t xml:space="preserve"> and internal rotation (force produced by subscapularis, pectoralis major, and latissimus). </w:t>
      </w:r>
    </w:p>
    <w:p w14:paraId="771A1D69" w14:textId="77777777" w:rsidR="00474F60" w:rsidRPr="00474F60" w:rsidRDefault="00474F60" w:rsidP="00474F60">
      <w:pPr>
        <w:numPr>
          <w:ilvl w:val="0"/>
          <w:numId w:val="42"/>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Deceleration results in glenohumeral distraction and shear forces, with eccentric loading of the posterior rotator cuff. Also, significant biceps and brachialis activation to slow elbow extension. </w:t>
      </w:r>
    </w:p>
    <w:p w14:paraId="3FE7329D"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Etiology/Mechanism of Injury</w:t>
      </w:r>
      <w:r w:rsidRPr="00474F60">
        <w:rPr>
          <w:rFonts w:ascii="Times New Roman" w:eastAsia="Times New Roman" w:hAnsi="Times New Roman" w:cs="Times New Roman"/>
          <w:color w:val="00B050"/>
          <w:sz w:val="24"/>
          <w:szCs w:val="24"/>
        </w:rPr>
        <w:t> </w:t>
      </w:r>
    </w:p>
    <w:p w14:paraId="238D996A" w14:textId="77777777" w:rsidR="00474F60" w:rsidRPr="00474F60" w:rsidRDefault="00474F60" w:rsidP="00474F60">
      <w:pPr>
        <w:numPr>
          <w:ilvl w:val="0"/>
          <w:numId w:val="43"/>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00B050"/>
          <w:sz w:val="24"/>
          <w:szCs w:val="24"/>
        </w:rPr>
        <w:t>Kinetic chain</w:t>
      </w:r>
      <w:r w:rsidRPr="00474F60">
        <w:rPr>
          <w:rFonts w:ascii="Times New Roman" w:eastAsia="Times New Roman" w:hAnsi="Times New Roman" w:cs="Times New Roman"/>
          <w:color w:val="00B050"/>
          <w:sz w:val="24"/>
          <w:szCs w:val="24"/>
        </w:rPr>
        <w:t>  </w:t>
      </w:r>
    </w:p>
    <w:p w14:paraId="0A432BF6" w14:textId="77777777" w:rsidR="00474F60" w:rsidRPr="00474F60" w:rsidRDefault="00474F60" w:rsidP="00474F60">
      <w:pPr>
        <w:numPr>
          <w:ilvl w:val="0"/>
          <w:numId w:val="44"/>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i/>
          <w:iCs/>
          <w:color w:val="00B050"/>
          <w:sz w:val="24"/>
          <w:szCs w:val="24"/>
        </w:rPr>
        <w:t>Kinetic chain</w:t>
      </w:r>
      <w:r w:rsidRPr="00474F60">
        <w:rPr>
          <w:rFonts w:ascii="Times New Roman" w:eastAsia="Times New Roman" w:hAnsi="Times New Roman" w:cs="Times New Roman"/>
          <w:color w:val="00B050"/>
          <w:sz w:val="24"/>
          <w:szCs w:val="24"/>
        </w:rPr>
        <w:t> refers to the coordinated, sequential development of force. For overhead athletes, force </w:t>
      </w:r>
      <w:r w:rsidRPr="00474F60">
        <w:rPr>
          <w:rFonts w:ascii="Times New Roman" w:eastAsia="Times New Roman" w:hAnsi="Times New Roman" w:cs="Times New Roman"/>
          <w:i/>
          <w:iCs/>
          <w:color w:val="00B050"/>
          <w:sz w:val="24"/>
          <w:szCs w:val="24"/>
        </w:rPr>
        <w:t>generation </w:t>
      </w:r>
      <w:r w:rsidRPr="00474F60">
        <w:rPr>
          <w:rFonts w:ascii="Times New Roman" w:eastAsia="Times New Roman" w:hAnsi="Times New Roman" w:cs="Times New Roman"/>
          <w:color w:val="00B050"/>
          <w:sz w:val="24"/>
          <w:szCs w:val="24"/>
        </w:rPr>
        <w:t>begins in the lower extremities, is </w:t>
      </w:r>
      <w:r w:rsidRPr="00474F60">
        <w:rPr>
          <w:rFonts w:ascii="Times New Roman" w:eastAsia="Times New Roman" w:hAnsi="Times New Roman" w:cs="Times New Roman"/>
          <w:i/>
          <w:iCs/>
          <w:color w:val="00B050"/>
          <w:sz w:val="24"/>
          <w:szCs w:val="24"/>
        </w:rPr>
        <w:t>transferred </w:t>
      </w:r>
      <w:r w:rsidRPr="00474F60">
        <w:rPr>
          <w:rFonts w:ascii="Times New Roman" w:eastAsia="Times New Roman" w:hAnsi="Times New Roman" w:cs="Times New Roman"/>
          <w:color w:val="00B050"/>
          <w:sz w:val="24"/>
          <w:szCs w:val="24"/>
        </w:rPr>
        <w:t>through the trunk, and </w:t>
      </w:r>
      <w:r w:rsidRPr="00474F60">
        <w:rPr>
          <w:rFonts w:ascii="Times New Roman" w:eastAsia="Times New Roman" w:hAnsi="Times New Roman" w:cs="Times New Roman"/>
          <w:i/>
          <w:iCs/>
          <w:color w:val="00B050"/>
          <w:sz w:val="24"/>
          <w:szCs w:val="24"/>
        </w:rPr>
        <w:t>delivered</w:t>
      </w:r>
      <w:r w:rsidRPr="00474F60">
        <w:rPr>
          <w:rFonts w:ascii="Times New Roman" w:eastAsia="Times New Roman" w:hAnsi="Times New Roman" w:cs="Times New Roman"/>
          <w:color w:val="00B050"/>
          <w:sz w:val="24"/>
          <w:szCs w:val="24"/>
        </w:rPr>
        <w:t> by the shoulder (arm position, “slot”) and distal upper extremity (hand speed, whip). Efficient transfer of force is necessary to create velocity.</w:t>
      </w:r>
      <w:r w:rsidRPr="00474F60">
        <w:rPr>
          <w:rFonts w:ascii="Times New Roman" w:eastAsia="Times New Roman" w:hAnsi="Times New Roman" w:cs="Times New Roman"/>
          <w:color w:val="00B050"/>
          <w:sz w:val="19"/>
          <w:szCs w:val="19"/>
          <w:vertAlign w:val="superscript"/>
        </w:rPr>
        <w:t>6</w:t>
      </w:r>
      <w:r w:rsidRPr="00474F60">
        <w:rPr>
          <w:rFonts w:ascii="Times New Roman" w:eastAsia="Times New Roman" w:hAnsi="Times New Roman" w:cs="Times New Roman"/>
          <w:color w:val="00B050"/>
          <w:sz w:val="19"/>
          <w:szCs w:val="19"/>
        </w:rPr>
        <w:t> </w:t>
      </w:r>
    </w:p>
    <w:p w14:paraId="4DFA3589" w14:textId="77777777" w:rsidR="00474F60" w:rsidRPr="00474F60" w:rsidRDefault="00474F60" w:rsidP="00474F60">
      <w:pPr>
        <w:numPr>
          <w:ilvl w:val="0"/>
          <w:numId w:val="44"/>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Poor mechanics with inefficient force generation leads to increased stress at the shoulder.</w:t>
      </w:r>
      <w:r w:rsidRPr="00474F60">
        <w:rPr>
          <w:rFonts w:ascii="Times New Roman" w:eastAsia="Times New Roman" w:hAnsi="Times New Roman" w:cs="Times New Roman"/>
          <w:color w:val="00B050"/>
          <w:sz w:val="19"/>
          <w:szCs w:val="19"/>
          <w:vertAlign w:val="superscript"/>
        </w:rPr>
        <w:t> 6</w:t>
      </w:r>
      <w:r w:rsidRPr="00474F60">
        <w:rPr>
          <w:rFonts w:ascii="Times New Roman" w:eastAsia="Times New Roman" w:hAnsi="Times New Roman" w:cs="Times New Roman"/>
          <w:color w:val="00B050"/>
          <w:sz w:val="24"/>
          <w:szCs w:val="24"/>
        </w:rPr>
        <w:t>  </w:t>
      </w:r>
    </w:p>
    <w:p w14:paraId="12E4B951" w14:textId="77777777" w:rsidR="00474F60" w:rsidRPr="00474F60" w:rsidRDefault="00474F60" w:rsidP="00474F60">
      <w:pPr>
        <w:numPr>
          <w:ilvl w:val="0"/>
          <w:numId w:val="45"/>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Adaptations and subsequent pathology </w:t>
      </w:r>
    </w:p>
    <w:p w14:paraId="6BA60528" w14:textId="77777777" w:rsidR="00474F60" w:rsidRPr="00474F60" w:rsidRDefault="00474F60" w:rsidP="00474F60">
      <w:pPr>
        <w:numPr>
          <w:ilvl w:val="0"/>
          <w:numId w:val="46"/>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Internal rotation and total range of motion </w:t>
      </w:r>
    </w:p>
    <w:p w14:paraId="5B20BA3A" w14:textId="77777777" w:rsidR="00474F60" w:rsidRPr="00474F60" w:rsidRDefault="00474F60" w:rsidP="00474F60">
      <w:pPr>
        <w:numPr>
          <w:ilvl w:val="0"/>
          <w:numId w:val="47"/>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Glenohumeral internal rotation deficit (GIRD) is defined as 18</w:t>
      </w:r>
      <w:r w:rsidRPr="00474F60">
        <w:rPr>
          <w:rFonts w:ascii="Times New Roman" w:eastAsia="Times New Roman" w:hAnsi="Times New Roman" w:cs="Times New Roman"/>
          <w:color w:val="00B050"/>
          <w:sz w:val="19"/>
          <w:szCs w:val="19"/>
          <w:vertAlign w:val="superscript"/>
        </w:rPr>
        <w:t>o</w:t>
      </w:r>
      <w:r w:rsidRPr="00474F60">
        <w:rPr>
          <w:rFonts w:ascii="Times New Roman" w:eastAsia="Times New Roman" w:hAnsi="Times New Roman" w:cs="Times New Roman"/>
          <w:color w:val="00B050"/>
          <w:sz w:val="24"/>
          <w:szCs w:val="24"/>
        </w:rPr>
        <w:t> difference in internal rotation compared to the contralateral extremity. Total range of motion deficit (TROMD) is defined as greater than 5</w:t>
      </w:r>
      <w:r w:rsidRPr="00474F60">
        <w:rPr>
          <w:rFonts w:ascii="Times New Roman" w:eastAsia="Times New Roman" w:hAnsi="Times New Roman" w:cs="Times New Roman"/>
          <w:color w:val="00B050"/>
          <w:sz w:val="19"/>
          <w:szCs w:val="19"/>
          <w:vertAlign w:val="superscript"/>
        </w:rPr>
        <w:t>o</w:t>
      </w:r>
      <w:r w:rsidRPr="00474F60">
        <w:rPr>
          <w:rFonts w:ascii="Times New Roman" w:eastAsia="Times New Roman" w:hAnsi="Times New Roman" w:cs="Times New Roman"/>
          <w:color w:val="00B050"/>
          <w:sz w:val="24"/>
          <w:szCs w:val="24"/>
        </w:rPr>
        <w:t xml:space="preserve"> of asymmetry in total arc of motion. These are not necessarily </w:t>
      </w:r>
      <w:proofErr w:type="gramStart"/>
      <w:r w:rsidRPr="00474F60">
        <w:rPr>
          <w:rFonts w:ascii="Times New Roman" w:eastAsia="Times New Roman" w:hAnsi="Times New Roman" w:cs="Times New Roman"/>
          <w:color w:val="00B050"/>
          <w:sz w:val="24"/>
          <w:szCs w:val="24"/>
        </w:rPr>
        <w:t>causative, but</w:t>
      </w:r>
      <w:proofErr w:type="gramEnd"/>
      <w:r w:rsidRPr="00474F60">
        <w:rPr>
          <w:rFonts w:ascii="Times New Roman" w:eastAsia="Times New Roman" w:hAnsi="Times New Roman" w:cs="Times New Roman"/>
          <w:color w:val="00B050"/>
          <w:sz w:val="24"/>
          <w:szCs w:val="24"/>
        </w:rPr>
        <w:t xml:space="preserve"> may place higher stress on key stabilizing components of the shoulder.</w:t>
      </w:r>
      <w:r w:rsidRPr="00474F60">
        <w:rPr>
          <w:rFonts w:ascii="Times New Roman" w:eastAsia="Times New Roman" w:hAnsi="Times New Roman" w:cs="Times New Roman"/>
          <w:color w:val="00B050"/>
          <w:sz w:val="19"/>
          <w:szCs w:val="19"/>
          <w:vertAlign w:val="superscript"/>
        </w:rPr>
        <w:t>6</w:t>
      </w:r>
      <w:r w:rsidRPr="00474F60">
        <w:rPr>
          <w:rFonts w:ascii="Times New Roman" w:eastAsia="Times New Roman" w:hAnsi="Times New Roman" w:cs="Times New Roman"/>
          <w:color w:val="00B050"/>
          <w:sz w:val="24"/>
          <w:szCs w:val="24"/>
        </w:rPr>
        <w:t>  </w:t>
      </w:r>
    </w:p>
    <w:p w14:paraId="11953617" w14:textId="77777777" w:rsidR="00474F60" w:rsidRPr="00474F60" w:rsidRDefault="00474F60" w:rsidP="00474F60">
      <w:pPr>
        <w:numPr>
          <w:ilvl w:val="0"/>
          <w:numId w:val="48"/>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lastRenderedPageBreak/>
        <w:t>Increased abduction and external rotation </w:t>
      </w:r>
    </w:p>
    <w:p w14:paraId="2448BCDD" w14:textId="77777777" w:rsidR="00474F60" w:rsidRPr="00474F60" w:rsidRDefault="00474F60" w:rsidP="00474F60">
      <w:pPr>
        <w:numPr>
          <w:ilvl w:val="0"/>
          <w:numId w:val="49"/>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Increased humeral retroversion- increased stress on the humerus during development slows natural humeral anteversion, thus resulting in increased retroversion.</w:t>
      </w:r>
      <w:r w:rsidRPr="00474F60">
        <w:rPr>
          <w:rFonts w:ascii="Times New Roman" w:eastAsia="Times New Roman" w:hAnsi="Times New Roman" w:cs="Times New Roman"/>
          <w:color w:val="00B050"/>
          <w:sz w:val="19"/>
          <w:szCs w:val="19"/>
          <w:vertAlign w:val="superscript"/>
        </w:rPr>
        <w:t>7</w:t>
      </w:r>
      <w:r w:rsidRPr="00474F60">
        <w:rPr>
          <w:rFonts w:ascii="Times New Roman" w:eastAsia="Times New Roman" w:hAnsi="Times New Roman" w:cs="Times New Roman"/>
          <w:color w:val="00B050"/>
          <w:sz w:val="19"/>
          <w:szCs w:val="19"/>
        </w:rPr>
        <w:t> </w:t>
      </w:r>
    </w:p>
    <w:p w14:paraId="15824015" w14:textId="77777777" w:rsidR="00474F60" w:rsidRPr="00474F60" w:rsidRDefault="00474F60" w:rsidP="00474F60">
      <w:pPr>
        <w:numPr>
          <w:ilvl w:val="0"/>
          <w:numId w:val="49"/>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Posterior glenoid dysplasia and retroversion, along with a hypertrophic posterior labrum may develop.</w:t>
      </w:r>
      <w:r w:rsidRPr="00474F60">
        <w:rPr>
          <w:rFonts w:ascii="Times New Roman" w:eastAsia="Times New Roman" w:hAnsi="Times New Roman" w:cs="Times New Roman"/>
          <w:color w:val="00B050"/>
          <w:sz w:val="19"/>
          <w:szCs w:val="19"/>
          <w:vertAlign w:val="superscript"/>
        </w:rPr>
        <w:t>8</w:t>
      </w:r>
      <w:r w:rsidRPr="00474F60">
        <w:rPr>
          <w:rFonts w:ascii="Times New Roman" w:eastAsia="Times New Roman" w:hAnsi="Times New Roman" w:cs="Times New Roman"/>
          <w:color w:val="00B050"/>
          <w:sz w:val="19"/>
          <w:szCs w:val="19"/>
        </w:rPr>
        <w:t> </w:t>
      </w:r>
    </w:p>
    <w:p w14:paraId="40E11848" w14:textId="77777777" w:rsidR="00474F60" w:rsidRPr="00474F60" w:rsidRDefault="00474F60" w:rsidP="00474F60">
      <w:pPr>
        <w:numPr>
          <w:ilvl w:val="0"/>
          <w:numId w:val="50"/>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Posterior capsule- chronic tensile load is theorized to thicken the posterior capsule.</w:t>
      </w:r>
      <w:r w:rsidRPr="00474F60">
        <w:rPr>
          <w:rFonts w:ascii="Times New Roman" w:eastAsia="Times New Roman" w:hAnsi="Times New Roman" w:cs="Times New Roman"/>
          <w:color w:val="00B050"/>
          <w:sz w:val="19"/>
          <w:szCs w:val="19"/>
          <w:vertAlign w:val="superscript"/>
        </w:rPr>
        <w:t>8</w:t>
      </w:r>
      <w:r w:rsidRPr="00474F60">
        <w:rPr>
          <w:rFonts w:ascii="Times New Roman" w:eastAsia="Times New Roman" w:hAnsi="Times New Roman" w:cs="Times New Roman"/>
          <w:color w:val="00B050"/>
          <w:sz w:val="24"/>
          <w:szCs w:val="24"/>
        </w:rPr>
        <w:t>   </w:t>
      </w:r>
    </w:p>
    <w:p w14:paraId="166D53E8" w14:textId="77777777" w:rsidR="00474F60" w:rsidRPr="00474F60" w:rsidRDefault="00474F60" w:rsidP="00474F60">
      <w:pPr>
        <w:numPr>
          <w:ilvl w:val="0"/>
          <w:numId w:val="51"/>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Decreased flexibility results in superior / posterior displacement of the humeral head. Secondarily, the humeral head impinges the posterior-superior rotator cuff against the posterior labrum and glenoid. </w:t>
      </w:r>
    </w:p>
    <w:p w14:paraId="7B38A546" w14:textId="77777777" w:rsidR="00474F60" w:rsidRPr="00474F60" w:rsidRDefault="00474F60" w:rsidP="00474F60">
      <w:pPr>
        <w:numPr>
          <w:ilvl w:val="0"/>
          <w:numId w:val="51"/>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Muscular tension is increased after repetitive strain due to increased intramuscular calcium (secondary to muscle damage), resulting in muscle fiber shortening, which peaks at 4-18 hours after a workout.</w:t>
      </w:r>
      <w:r w:rsidRPr="00474F60">
        <w:rPr>
          <w:rFonts w:ascii="Times New Roman" w:eastAsia="Times New Roman" w:hAnsi="Times New Roman" w:cs="Times New Roman"/>
          <w:color w:val="00B050"/>
          <w:sz w:val="19"/>
          <w:szCs w:val="19"/>
          <w:vertAlign w:val="superscript"/>
        </w:rPr>
        <w:t> 6</w:t>
      </w:r>
      <w:r w:rsidRPr="00474F60">
        <w:rPr>
          <w:rFonts w:ascii="Times New Roman" w:eastAsia="Times New Roman" w:hAnsi="Times New Roman" w:cs="Times New Roman"/>
          <w:color w:val="00B050"/>
          <w:sz w:val="19"/>
          <w:szCs w:val="19"/>
        </w:rPr>
        <w:t> </w:t>
      </w:r>
    </w:p>
    <w:p w14:paraId="47295EE6" w14:textId="77777777" w:rsidR="00474F60" w:rsidRPr="00474F60" w:rsidRDefault="00474F60" w:rsidP="00474F60">
      <w:pPr>
        <w:numPr>
          <w:ilvl w:val="0"/>
          <w:numId w:val="52"/>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Anterior capsule- anterior laxity may develop secondary to tight posterior structures, referred to as the “cam effect”.</w:t>
      </w:r>
      <w:r w:rsidRPr="00474F60">
        <w:rPr>
          <w:rFonts w:ascii="Times New Roman" w:eastAsia="Times New Roman" w:hAnsi="Times New Roman" w:cs="Times New Roman"/>
          <w:color w:val="00B050"/>
          <w:sz w:val="19"/>
          <w:szCs w:val="19"/>
          <w:vertAlign w:val="superscript"/>
        </w:rPr>
        <w:t>8</w:t>
      </w:r>
      <w:r w:rsidRPr="00474F60">
        <w:rPr>
          <w:rFonts w:ascii="Times New Roman" w:eastAsia="Times New Roman" w:hAnsi="Times New Roman" w:cs="Times New Roman"/>
          <w:color w:val="00B050"/>
          <w:sz w:val="24"/>
          <w:szCs w:val="24"/>
        </w:rPr>
        <w:t>  </w:t>
      </w:r>
    </w:p>
    <w:p w14:paraId="192A69C2" w14:textId="77777777" w:rsidR="00474F60" w:rsidRPr="00474F60" w:rsidRDefault="00474F60" w:rsidP="00474F60">
      <w:pPr>
        <w:numPr>
          <w:ilvl w:val="0"/>
          <w:numId w:val="53"/>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Debated by Jobe</w:t>
      </w:r>
      <w:r w:rsidRPr="00474F60">
        <w:rPr>
          <w:rFonts w:ascii="Times New Roman" w:eastAsia="Times New Roman" w:hAnsi="Times New Roman" w:cs="Times New Roman"/>
          <w:color w:val="00B050"/>
          <w:sz w:val="19"/>
          <w:szCs w:val="19"/>
          <w:vertAlign w:val="superscript"/>
        </w:rPr>
        <w:t>9</w:t>
      </w:r>
      <w:r w:rsidRPr="00474F60">
        <w:rPr>
          <w:rFonts w:ascii="Times New Roman" w:eastAsia="Times New Roman" w:hAnsi="Times New Roman" w:cs="Times New Roman"/>
          <w:color w:val="00B050"/>
          <w:sz w:val="24"/>
          <w:szCs w:val="24"/>
        </w:rPr>
        <w:t>, who claimed internal impingement was accompanied by anterior micro-instability, and Halbrecht</w:t>
      </w:r>
      <w:r w:rsidRPr="00474F60">
        <w:rPr>
          <w:rFonts w:ascii="Times New Roman" w:eastAsia="Times New Roman" w:hAnsi="Times New Roman" w:cs="Times New Roman"/>
          <w:color w:val="00B050"/>
          <w:sz w:val="19"/>
          <w:szCs w:val="19"/>
          <w:vertAlign w:val="superscript"/>
        </w:rPr>
        <w:t>10</w:t>
      </w:r>
      <w:r w:rsidRPr="00474F60">
        <w:rPr>
          <w:rFonts w:ascii="Times New Roman" w:eastAsia="Times New Roman" w:hAnsi="Times New Roman" w:cs="Times New Roman"/>
          <w:color w:val="00B050"/>
          <w:sz w:val="24"/>
          <w:szCs w:val="24"/>
        </w:rPr>
        <w:t>, who claimed anterior instability should lessen the symptoms. Burkhart</w:t>
      </w:r>
      <w:r w:rsidRPr="00474F60">
        <w:rPr>
          <w:rFonts w:ascii="Times New Roman" w:eastAsia="Times New Roman" w:hAnsi="Times New Roman" w:cs="Times New Roman"/>
          <w:color w:val="00B050"/>
          <w:sz w:val="19"/>
          <w:szCs w:val="19"/>
          <w:vertAlign w:val="superscript"/>
        </w:rPr>
        <w:t>8</w:t>
      </w:r>
      <w:r w:rsidRPr="00474F60">
        <w:rPr>
          <w:rFonts w:ascii="Times New Roman" w:eastAsia="Times New Roman" w:hAnsi="Times New Roman" w:cs="Times New Roman"/>
          <w:color w:val="00B050"/>
          <w:sz w:val="24"/>
          <w:szCs w:val="24"/>
        </w:rPr>
        <w:t> explains the occurrence of anterior laxity as the “cam effect” (due to redundancy of the anterior-inferior capsule). </w:t>
      </w:r>
    </w:p>
    <w:p w14:paraId="0B2806E7" w14:textId="77777777" w:rsidR="00474F60" w:rsidRPr="00474F60" w:rsidRDefault="00474F60" w:rsidP="00474F60">
      <w:pPr>
        <w:numPr>
          <w:ilvl w:val="0"/>
          <w:numId w:val="54"/>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00B050"/>
          <w:sz w:val="24"/>
          <w:szCs w:val="24"/>
        </w:rPr>
        <w:t>Peel Back Mechanism</w:t>
      </w:r>
      <w:r w:rsidRPr="00474F60">
        <w:rPr>
          <w:rFonts w:ascii="Times New Roman" w:eastAsia="Times New Roman" w:hAnsi="Times New Roman" w:cs="Times New Roman"/>
          <w:color w:val="00B050"/>
          <w:sz w:val="24"/>
          <w:szCs w:val="24"/>
        </w:rPr>
        <w:t>- when the arm is in the 90-90 position, the biceps tendon is shifted more posterior (due to external rotation), and the biceps anchor subsequently twists. This places a torsional force on the superior labrum. While it is a normal adaptation for throwers, may become pathologic if the anchor becomes unstable.</w:t>
      </w:r>
      <w:r w:rsidRPr="00474F60">
        <w:rPr>
          <w:rFonts w:ascii="Times New Roman" w:eastAsia="Times New Roman" w:hAnsi="Times New Roman" w:cs="Times New Roman"/>
          <w:color w:val="00B050"/>
          <w:sz w:val="19"/>
          <w:szCs w:val="19"/>
          <w:vertAlign w:val="superscript"/>
        </w:rPr>
        <w:t>8</w:t>
      </w:r>
      <w:r w:rsidRPr="00474F60">
        <w:rPr>
          <w:rFonts w:ascii="Times New Roman" w:eastAsia="Times New Roman" w:hAnsi="Times New Roman" w:cs="Times New Roman"/>
          <w:color w:val="00B050"/>
          <w:sz w:val="24"/>
          <w:szCs w:val="24"/>
        </w:rPr>
        <w:t>  </w:t>
      </w:r>
    </w:p>
    <w:p w14:paraId="199D9414" w14:textId="77777777" w:rsidR="00474F60" w:rsidRPr="00474F60" w:rsidRDefault="00474F60" w:rsidP="00474F60">
      <w:pPr>
        <w:numPr>
          <w:ilvl w:val="0"/>
          <w:numId w:val="54"/>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Altered scapular motion </w:t>
      </w:r>
    </w:p>
    <w:p w14:paraId="4D4673AB" w14:textId="77777777" w:rsidR="00474F60" w:rsidRPr="00474F60" w:rsidRDefault="00474F60" w:rsidP="00474F60">
      <w:pPr>
        <w:numPr>
          <w:ilvl w:val="0"/>
          <w:numId w:val="55"/>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00B050"/>
          <w:sz w:val="24"/>
          <w:szCs w:val="24"/>
        </w:rPr>
        <w:t>SICK scapula</w:t>
      </w:r>
      <w:r w:rsidRPr="00474F60">
        <w:rPr>
          <w:rFonts w:ascii="Times New Roman" w:eastAsia="Times New Roman" w:hAnsi="Times New Roman" w:cs="Times New Roman"/>
          <w:color w:val="00B050"/>
          <w:sz w:val="19"/>
          <w:szCs w:val="19"/>
          <w:vertAlign w:val="superscript"/>
        </w:rPr>
        <w:t>11</w:t>
      </w:r>
      <w:r w:rsidRPr="00474F60">
        <w:rPr>
          <w:rFonts w:ascii="Times New Roman" w:eastAsia="Times New Roman" w:hAnsi="Times New Roman" w:cs="Times New Roman"/>
          <w:color w:val="00B050"/>
          <w:sz w:val="19"/>
          <w:szCs w:val="19"/>
        </w:rPr>
        <w:t> </w:t>
      </w:r>
    </w:p>
    <w:p w14:paraId="22D04E00" w14:textId="77777777" w:rsidR="00474F60" w:rsidRPr="00474F60" w:rsidRDefault="00474F60" w:rsidP="00474F60">
      <w:pPr>
        <w:numPr>
          <w:ilvl w:val="0"/>
          <w:numId w:val="56"/>
        </w:numPr>
        <w:spacing w:after="0" w:line="240" w:lineRule="auto"/>
        <w:ind w:left="396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00B050"/>
          <w:sz w:val="24"/>
          <w:szCs w:val="24"/>
        </w:rPr>
        <w:t>S</w:t>
      </w:r>
      <w:r w:rsidRPr="00474F60">
        <w:rPr>
          <w:rFonts w:ascii="Times New Roman" w:eastAsia="Times New Roman" w:hAnsi="Times New Roman" w:cs="Times New Roman"/>
          <w:color w:val="00B050"/>
          <w:sz w:val="24"/>
          <w:szCs w:val="24"/>
        </w:rPr>
        <w:t>capular malposition - The scapula protracts, rotating about a horizontal axis, with the upper scapula rotating antero-inferiorly; shoulder appears lower than the contralateral side. </w:t>
      </w:r>
    </w:p>
    <w:p w14:paraId="2C4D188A" w14:textId="77777777" w:rsidR="00474F60" w:rsidRPr="00474F60" w:rsidRDefault="00474F60" w:rsidP="00474F60">
      <w:pPr>
        <w:numPr>
          <w:ilvl w:val="0"/>
          <w:numId w:val="56"/>
        </w:numPr>
        <w:spacing w:after="0" w:line="240" w:lineRule="auto"/>
        <w:ind w:left="396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00B050"/>
          <w:sz w:val="24"/>
          <w:szCs w:val="24"/>
        </w:rPr>
        <w:t>I</w:t>
      </w:r>
      <w:r w:rsidRPr="00474F60">
        <w:rPr>
          <w:rFonts w:ascii="Times New Roman" w:eastAsia="Times New Roman" w:hAnsi="Times New Roman" w:cs="Times New Roman"/>
          <w:color w:val="00B050"/>
          <w:sz w:val="24"/>
          <w:szCs w:val="24"/>
        </w:rPr>
        <w:t>nferior medial border prominence </w:t>
      </w:r>
    </w:p>
    <w:p w14:paraId="24B32500" w14:textId="77777777" w:rsidR="00474F60" w:rsidRPr="00474F60" w:rsidRDefault="00474F60" w:rsidP="00474F60">
      <w:pPr>
        <w:numPr>
          <w:ilvl w:val="0"/>
          <w:numId w:val="56"/>
        </w:numPr>
        <w:spacing w:after="0" w:line="240" w:lineRule="auto"/>
        <w:ind w:left="396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00B050"/>
          <w:sz w:val="24"/>
          <w:szCs w:val="24"/>
        </w:rPr>
        <w:t>C</w:t>
      </w:r>
      <w:r w:rsidRPr="00474F60">
        <w:rPr>
          <w:rFonts w:ascii="Times New Roman" w:eastAsia="Times New Roman" w:hAnsi="Times New Roman" w:cs="Times New Roman"/>
          <w:color w:val="00B050"/>
          <w:sz w:val="24"/>
          <w:szCs w:val="24"/>
        </w:rPr>
        <w:t>oracoid pain and malposition - contraction of the pectoralis minor and short head of the biceps contribute to the coracoid tilting inferiorly and laterally away from the midline. </w:t>
      </w:r>
    </w:p>
    <w:p w14:paraId="079F33B1" w14:textId="77777777" w:rsidR="00474F60" w:rsidRPr="00474F60" w:rsidRDefault="00474F60" w:rsidP="00474F60">
      <w:pPr>
        <w:numPr>
          <w:ilvl w:val="0"/>
          <w:numId w:val="56"/>
        </w:numPr>
        <w:spacing w:after="0" w:line="240" w:lineRule="auto"/>
        <w:ind w:left="3960" w:firstLine="0"/>
        <w:textAlignment w:val="baseline"/>
        <w:rPr>
          <w:rFonts w:ascii="Times New Roman" w:eastAsia="Times New Roman" w:hAnsi="Times New Roman" w:cs="Times New Roman"/>
          <w:sz w:val="24"/>
          <w:szCs w:val="24"/>
        </w:rPr>
      </w:pPr>
      <w:proofErr w:type="spellStart"/>
      <w:r w:rsidRPr="00474F60">
        <w:rPr>
          <w:rFonts w:ascii="Times New Roman" w:eastAsia="Times New Roman" w:hAnsi="Times New Roman" w:cs="Times New Roman"/>
          <w:color w:val="00B050"/>
          <w:sz w:val="24"/>
          <w:szCs w:val="24"/>
        </w:rPr>
        <w:t>Dys</w:t>
      </w:r>
      <w:r w:rsidRPr="00474F60">
        <w:rPr>
          <w:rFonts w:ascii="Times New Roman" w:eastAsia="Times New Roman" w:hAnsi="Times New Roman" w:cs="Times New Roman"/>
          <w:b/>
          <w:bCs/>
          <w:color w:val="00B050"/>
          <w:sz w:val="24"/>
          <w:szCs w:val="24"/>
        </w:rPr>
        <w:t>K</w:t>
      </w:r>
      <w:r w:rsidRPr="00474F60">
        <w:rPr>
          <w:rFonts w:ascii="Times New Roman" w:eastAsia="Times New Roman" w:hAnsi="Times New Roman" w:cs="Times New Roman"/>
          <w:color w:val="00B050"/>
          <w:sz w:val="24"/>
          <w:szCs w:val="24"/>
        </w:rPr>
        <w:t>inesis</w:t>
      </w:r>
      <w:proofErr w:type="spellEnd"/>
      <w:r w:rsidRPr="00474F60">
        <w:rPr>
          <w:rFonts w:ascii="Times New Roman" w:eastAsia="Times New Roman" w:hAnsi="Times New Roman" w:cs="Times New Roman"/>
          <w:color w:val="00B050"/>
          <w:sz w:val="24"/>
          <w:szCs w:val="24"/>
        </w:rPr>
        <w:t> - Decreased subacromial space leads to external impingement and rotator cuff weakness. </w:t>
      </w:r>
    </w:p>
    <w:p w14:paraId="018EB3BE" w14:textId="77777777" w:rsidR="00474F60" w:rsidRPr="00474F60" w:rsidRDefault="00474F60" w:rsidP="00474F60">
      <w:pPr>
        <w:numPr>
          <w:ilvl w:val="0"/>
          <w:numId w:val="57"/>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Early in the condition, one may note significant deficits in range of motion and form (kinetic chain) prior to the onset of symptoms. Failure to address these factors early may lead to worsening dysfunction and increased risk for intraarticular damage. </w:t>
      </w:r>
    </w:p>
    <w:p w14:paraId="5A923A77" w14:textId="77777777" w:rsidR="00474F60" w:rsidRPr="00474F60" w:rsidRDefault="00474F60" w:rsidP="00474F60">
      <w:pPr>
        <w:numPr>
          <w:ilvl w:val="0"/>
          <w:numId w:val="58"/>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b/>
          <w:bCs/>
          <w:color w:val="00B050"/>
          <w:sz w:val="24"/>
          <w:szCs w:val="24"/>
        </w:rPr>
        <w:lastRenderedPageBreak/>
        <w:t>Internal Impingement</w:t>
      </w:r>
      <w:r w:rsidRPr="00474F60">
        <w:rPr>
          <w:rFonts w:ascii="Times New Roman" w:eastAsia="Times New Roman" w:hAnsi="Times New Roman" w:cs="Times New Roman"/>
          <w:color w:val="00B050"/>
          <w:sz w:val="24"/>
          <w:szCs w:val="24"/>
        </w:rPr>
        <w:t>- Abutment of the articular-side of the posterior-superior rotator cuff with the posterior-superior glenoid and labrum, thus pinching the labrum and cuff between the greater tuberosity and the glenoid in the 90-90 position (90 degrees of abduction and external rotation).</w:t>
      </w:r>
      <w:r w:rsidRPr="00474F60">
        <w:rPr>
          <w:rFonts w:ascii="Times New Roman" w:eastAsia="Times New Roman" w:hAnsi="Times New Roman" w:cs="Times New Roman"/>
          <w:color w:val="00B050"/>
          <w:sz w:val="19"/>
          <w:szCs w:val="19"/>
          <w:vertAlign w:val="superscript"/>
        </w:rPr>
        <w:t>8</w:t>
      </w:r>
      <w:r w:rsidRPr="00474F60">
        <w:rPr>
          <w:rFonts w:ascii="Times New Roman" w:eastAsia="Times New Roman" w:hAnsi="Times New Roman" w:cs="Times New Roman"/>
          <w:color w:val="00B050"/>
          <w:sz w:val="19"/>
          <w:szCs w:val="19"/>
        </w:rPr>
        <w:t> </w:t>
      </w:r>
    </w:p>
    <w:p w14:paraId="36D9DB26" w14:textId="77777777" w:rsidR="00474F60" w:rsidRPr="00474F60" w:rsidRDefault="00474F60" w:rsidP="00474F60">
      <w:pPr>
        <w:numPr>
          <w:ilvl w:val="0"/>
          <w:numId w:val="59"/>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First described by Walch</w:t>
      </w:r>
      <w:r w:rsidRPr="00474F60">
        <w:rPr>
          <w:rFonts w:ascii="Times New Roman" w:eastAsia="Times New Roman" w:hAnsi="Times New Roman" w:cs="Times New Roman"/>
          <w:color w:val="00B050"/>
          <w:sz w:val="19"/>
          <w:szCs w:val="19"/>
          <w:vertAlign w:val="superscript"/>
        </w:rPr>
        <w:t>12</w:t>
      </w:r>
      <w:r w:rsidRPr="00474F60">
        <w:rPr>
          <w:rFonts w:ascii="Times New Roman" w:eastAsia="Times New Roman" w:hAnsi="Times New Roman" w:cs="Times New Roman"/>
          <w:color w:val="00B050"/>
          <w:sz w:val="24"/>
          <w:szCs w:val="24"/>
        </w:rPr>
        <w:t>, secondary to posterior-inferior capsular contraction, which causes posterior-superior migration of the humeral head. </w:t>
      </w:r>
    </w:p>
    <w:p w14:paraId="5EB8FFAB" w14:textId="77777777" w:rsidR="00474F60" w:rsidRPr="00474F60" w:rsidRDefault="00474F60" w:rsidP="00474F60">
      <w:pPr>
        <w:numPr>
          <w:ilvl w:val="0"/>
          <w:numId w:val="59"/>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Articular sided fraying / tearing of the supraspinatus and infraspinatus may occur. </w:t>
      </w:r>
    </w:p>
    <w:p w14:paraId="7A352C2B" w14:textId="77777777" w:rsidR="00474F60" w:rsidRPr="00474F60" w:rsidRDefault="00474F60" w:rsidP="00474F60">
      <w:pPr>
        <w:numPr>
          <w:ilvl w:val="0"/>
          <w:numId w:val="59"/>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Posterior / superior labrum susceptible to tearing. </w:t>
      </w:r>
    </w:p>
    <w:p w14:paraId="64EC60C9" w14:textId="77777777" w:rsidR="00474F60" w:rsidRPr="00474F60" w:rsidRDefault="00474F60" w:rsidP="00474F60">
      <w:pPr>
        <w:numPr>
          <w:ilvl w:val="0"/>
          <w:numId w:val="59"/>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Possible posterior glenoid articular damage. </w:t>
      </w:r>
    </w:p>
    <w:p w14:paraId="5B49DFE7"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Risk Factors</w:t>
      </w:r>
      <w:r w:rsidRPr="00474F60">
        <w:rPr>
          <w:rFonts w:ascii="Times New Roman" w:eastAsia="Times New Roman" w:hAnsi="Times New Roman" w:cs="Times New Roman"/>
          <w:color w:val="00B050"/>
          <w:sz w:val="24"/>
          <w:szCs w:val="24"/>
        </w:rPr>
        <w:t> </w:t>
      </w:r>
    </w:p>
    <w:p w14:paraId="3C1F7570" w14:textId="77777777" w:rsidR="00474F60" w:rsidRPr="00474F60" w:rsidRDefault="00474F60" w:rsidP="00474F60">
      <w:pPr>
        <w:numPr>
          <w:ilvl w:val="0"/>
          <w:numId w:val="60"/>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Deficiencies in the kinetic chain and athletic form. </w:t>
      </w:r>
    </w:p>
    <w:p w14:paraId="1DE91F55" w14:textId="77777777" w:rsidR="00474F60" w:rsidRPr="00474F60" w:rsidRDefault="00474F60" w:rsidP="00474F60">
      <w:pPr>
        <w:numPr>
          <w:ilvl w:val="0"/>
          <w:numId w:val="60"/>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Fatigue of the serratus anterior leads to increased rotator cuff and periscapular muscle activation and increased scapular external rotation.</w:t>
      </w:r>
      <w:r w:rsidRPr="00474F60">
        <w:rPr>
          <w:rFonts w:ascii="Times New Roman" w:eastAsia="Times New Roman" w:hAnsi="Times New Roman" w:cs="Times New Roman"/>
          <w:color w:val="00B050"/>
          <w:sz w:val="19"/>
          <w:szCs w:val="19"/>
          <w:vertAlign w:val="superscript"/>
        </w:rPr>
        <w:t>13</w:t>
      </w:r>
      <w:r w:rsidRPr="00474F60">
        <w:rPr>
          <w:rFonts w:ascii="Times New Roman" w:eastAsia="Times New Roman" w:hAnsi="Times New Roman" w:cs="Times New Roman"/>
          <w:color w:val="00B050"/>
          <w:sz w:val="24"/>
          <w:szCs w:val="24"/>
        </w:rPr>
        <w:t>  </w:t>
      </w:r>
    </w:p>
    <w:p w14:paraId="1363CAF6" w14:textId="77777777" w:rsidR="00474F60" w:rsidRPr="00474F60" w:rsidRDefault="00474F60" w:rsidP="00474F60">
      <w:pPr>
        <w:numPr>
          <w:ilvl w:val="0"/>
          <w:numId w:val="60"/>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Deficits in range of motion. TROMD appears to be most correlated rather than GIRD alone (due to limited external rotation). </w:t>
      </w:r>
    </w:p>
    <w:p w14:paraId="766DF2FD" w14:textId="77777777" w:rsidR="00474F60" w:rsidRPr="00474F60" w:rsidRDefault="00474F60" w:rsidP="00474F60">
      <w:pPr>
        <w:numPr>
          <w:ilvl w:val="0"/>
          <w:numId w:val="6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Increased risk of UCL injury and medial elbow torque.</w:t>
      </w:r>
      <w:r w:rsidRPr="00474F60">
        <w:rPr>
          <w:rFonts w:ascii="Times New Roman" w:eastAsia="Times New Roman" w:hAnsi="Times New Roman" w:cs="Times New Roman"/>
          <w:color w:val="00B050"/>
          <w:sz w:val="19"/>
          <w:szCs w:val="19"/>
          <w:vertAlign w:val="superscript"/>
        </w:rPr>
        <w:t>14</w:t>
      </w:r>
      <w:r w:rsidRPr="00474F60">
        <w:rPr>
          <w:rFonts w:ascii="Times New Roman" w:eastAsia="Times New Roman" w:hAnsi="Times New Roman" w:cs="Times New Roman"/>
          <w:color w:val="00B050"/>
          <w:sz w:val="19"/>
          <w:szCs w:val="19"/>
        </w:rPr>
        <w:t> </w:t>
      </w:r>
    </w:p>
    <w:p w14:paraId="730FD9E1" w14:textId="77777777" w:rsidR="00474F60" w:rsidRPr="00474F60" w:rsidRDefault="00474F60" w:rsidP="00474F60">
      <w:pPr>
        <w:numPr>
          <w:ilvl w:val="0"/>
          <w:numId w:val="6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 xml:space="preserve">Limitation of external rotation leads to decreased arm slot or may allow the arm to </w:t>
      </w:r>
      <w:proofErr w:type="gramStart"/>
      <w:r w:rsidRPr="00474F60">
        <w:rPr>
          <w:rFonts w:ascii="Times New Roman" w:eastAsia="Times New Roman" w:hAnsi="Times New Roman" w:cs="Times New Roman"/>
          <w:color w:val="00B050"/>
          <w:sz w:val="24"/>
          <w:szCs w:val="24"/>
        </w:rPr>
        <w:t>lag behind</w:t>
      </w:r>
      <w:proofErr w:type="gramEnd"/>
      <w:r w:rsidRPr="00474F60">
        <w:rPr>
          <w:rFonts w:ascii="Times New Roman" w:eastAsia="Times New Roman" w:hAnsi="Times New Roman" w:cs="Times New Roman"/>
          <w:color w:val="00B050"/>
          <w:sz w:val="24"/>
          <w:szCs w:val="24"/>
        </w:rPr>
        <w:t xml:space="preserve"> while throwing (compensatory to maintain velocity).</w:t>
      </w:r>
      <w:r w:rsidRPr="00474F60">
        <w:rPr>
          <w:rFonts w:ascii="Times New Roman" w:eastAsia="Times New Roman" w:hAnsi="Times New Roman" w:cs="Times New Roman"/>
          <w:color w:val="00B050"/>
          <w:sz w:val="19"/>
          <w:szCs w:val="19"/>
          <w:vertAlign w:val="superscript"/>
        </w:rPr>
        <w:t>15</w:t>
      </w:r>
      <w:r w:rsidRPr="00474F60">
        <w:rPr>
          <w:rFonts w:ascii="Times New Roman" w:eastAsia="Times New Roman" w:hAnsi="Times New Roman" w:cs="Times New Roman"/>
          <w:color w:val="00B050"/>
          <w:sz w:val="19"/>
          <w:szCs w:val="19"/>
        </w:rPr>
        <w:t> </w:t>
      </w:r>
    </w:p>
    <w:p w14:paraId="42268440"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color w:val="00B050"/>
          <w:sz w:val="24"/>
          <w:szCs w:val="24"/>
        </w:rPr>
        <w:t> </w:t>
      </w:r>
    </w:p>
    <w:p w14:paraId="5AAC5A4C"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Associated Injuries</w:t>
      </w:r>
      <w:r w:rsidRPr="00474F60">
        <w:rPr>
          <w:rFonts w:ascii="Times New Roman" w:eastAsia="Times New Roman" w:hAnsi="Times New Roman" w:cs="Times New Roman"/>
          <w:color w:val="00B050"/>
          <w:sz w:val="24"/>
          <w:szCs w:val="24"/>
        </w:rPr>
        <w:t> </w:t>
      </w:r>
    </w:p>
    <w:p w14:paraId="211107A7" w14:textId="77777777" w:rsidR="00474F60" w:rsidRPr="00474F60" w:rsidRDefault="00474F60" w:rsidP="00474F60">
      <w:pPr>
        <w:numPr>
          <w:ilvl w:val="0"/>
          <w:numId w:val="62"/>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SICK Scapula / scapular dyskinesis </w:t>
      </w:r>
    </w:p>
    <w:p w14:paraId="255F56AE" w14:textId="77777777" w:rsidR="00474F60" w:rsidRPr="00474F60" w:rsidRDefault="00474F60" w:rsidP="00474F60">
      <w:pPr>
        <w:numPr>
          <w:ilvl w:val="0"/>
          <w:numId w:val="62"/>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SLAP tear </w:t>
      </w:r>
    </w:p>
    <w:p w14:paraId="558D0FDA" w14:textId="77777777" w:rsidR="00474F60" w:rsidRPr="00474F60" w:rsidRDefault="00474F60" w:rsidP="00474F60">
      <w:pPr>
        <w:numPr>
          <w:ilvl w:val="0"/>
          <w:numId w:val="62"/>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Posterior labral tear </w:t>
      </w:r>
    </w:p>
    <w:p w14:paraId="1FA5F258" w14:textId="77777777" w:rsidR="00474F60" w:rsidRPr="00474F60" w:rsidRDefault="00474F60" w:rsidP="00474F60">
      <w:pPr>
        <w:numPr>
          <w:ilvl w:val="0"/>
          <w:numId w:val="62"/>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Rotator cuff tear – articular or bursal sided </w:t>
      </w:r>
    </w:p>
    <w:p w14:paraId="3C4ECCC5" w14:textId="77777777" w:rsidR="00474F60" w:rsidRPr="00474F60" w:rsidRDefault="00474F60" w:rsidP="00474F60">
      <w:pPr>
        <w:numPr>
          <w:ilvl w:val="0"/>
          <w:numId w:val="62"/>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Bennett lesion </w:t>
      </w:r>
    </w:p>
    <w:p w14:paraId="36128140" w14:textId="77777777" w:rsidR="00474F60" w:rsidRPr="00474F60" w:rsidRDefault="00474F60" w:rsidP="00474F60">
      <w:pPr>
        <w:numPr>
          <w:ilvl w:val="0"/>
          <w:numId w:val="62"/>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Glenoid articular damage </w:t>
      </w:r>
    </w:p>
    <w:p w14:paraId="7EF54C5D" w14:textId="77777777" w:rsidR="00474F60" w:rsidRPr="00474F60" w:rsidRDefault="00474F60" w:rsidP="00474F60">
      <w:pPr>
        <w:numPr>
          <w:ilvl w:val="0"/>
          <w:numId w:val="62"/>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Thoracic outlet syndrome </w:t>
      </w:r>
    </w:p>
    <w:p w14:paraId="237F7D01"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color w:val="00B050"/>
          <w:sz w:val="24"/>
          <w:szCs w:val="24"/>
        </w:rPr>
        <w:t> </w:t>
      </w:r>
    </w:p>
    <w:p w14:paraId="6CEB5485"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Injury Classification</w:t>
      </w:r>
      <w:r w:rsidRPr="00474F60">
        <w:rPr>
          <w:rFonts w:ascii="Times New Roman" w:eastAsia="Times New Roman" w:hAnsi="Times New Roman" w:cs="Times New Roman"/>
          <w:color w:val="00B050"/>
          <w:sz w:val="24"/>
          <w:szCs w:val="24"/>
        </w:rPr>
        <w:t> </w:t>
      </w:r>
    </w:p>
    <w:p w14:paraId="1B166542" w14:textId="77777777" w:rsidR="00474F60" w:rsidRPr="00474F60" w:rsidRDefault="00474F60" w:rsidP="00474F60">
      <w:pPr>
        <w:numPr>
          <w:ilvl w:val="0"/>
          <w:numId w:val="63"/>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Internal impingement – articular-sided rotator cuff pathology </w:t>
      </w:r>
    </w:p>
    <w:p w14:paraId="45376107" w14:textId="77777777" w:rsidR="00474F60" w:rsidRPr="00474F60" w:rsidRDefault="00474F60" w:rsidP="00474F60">
      <w:pPr>
        <w:numPr>
          <w:ilvl w:val="0"/>
          <w:numId w:val="63"/>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External impingement – bursal-sided rotator cuff pathology </w:t>
      </w:r>
    </w:p>
    <w:p w14:paraId="78923164" w14:textId="77777777" w:rsidR="00474F60" w:rsidRPr="00474F60" w:rsidRDefault="00474F60" w:rsidP="00474F60">
      <w:pPr>
        <w:spacing w:after="0" w:line="240" w:lineRule="auto"/>
        <w:textAlignment w:val="baseline"/>
        <w:rPr>
          <w:rFonts w:ascii="Segoe UI" w:eastAsia="Times New Roman" w:hAnsi="Segoe UI" w:cs="Segoe UI"/>
          <w:sz w:val="18"/>
          <w:szCs w:val="18"/>
        </w:rPr>
      </w:pPr>
      <w:r w:rsidRPr="00474F60">
        <w:rPr>
          <w:rFonts w:ascii="Times New Roman" w:eastAsia="Times New Roman" w:hAnsi="Times New Roman" w:cs="Times New Roman"/>
          <w:b/>
          <w:bCs/>
          <w:sz w:val="24"/>
          <w:szCs w:val="24"/>
        </w:rPr>
        <w:t>[L1] Evaluation/Diagnosis</w:t>
      </w:r>
      <w:r w:rsidRPr="00474F60">
        <w:rPr>
          <w:rFonts w:ascii="Times New Roman" w:eastAsia="Times New Roman" w:hAnsi="Times New Roman" w:cs="Times New Roman"/>
          <w:sz w:val="24"/>
          <w:szCs w:val="24"/>
        </w:rPr>
        <w:t> </w:t>
      </w:r>
    </w:p>
    <w:p w14:paraId="1B7DC018"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History</w:t>
      </w:r>
      <w:r w:rsidRPr="00474F60">
        <w:rPr>
          <w:rFonts w:ascii="Times New Roman" w:eastAsia="Times New Roman" w:hAnsi="Times New Roman" w:cs="Times New Roman"/>
          <w:color w:val="00B050"/>
          <w:sz w:val="24"/>
          <w:szCs w:val="24"/>
        </w:rPr>
        <w:t> </w:t>
      </w:r>
    </w:p>
    <w:p w14:paraId="423F0873" w14:textId="77777777" w:rsidR="00474F60" w:rsidRPr="00474F60" w:rsidRDefault="00474F60" w:rsidP="00474F60">
      <w:pPr>
        <w:numPr>
          <w:ilvl w:val="0"/>
          <w:numId w:val="64"/>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 comprehensive shoulder history should be obtained: location, onset (trauma history), progression, exacerbating / relieving factors, frequency and duration, mechanical symptoms (SLAP?), previous treatments. </w:t>
      </w:r>
    </w:p>
    <w:p w14:paraId="0733F24E" w14:textId="77777777" w:rsidR="00474F60" w:rsidRPr="00474F60" w:rsidRDefault="00474F60" w:rsidP="00474F60">
      <w:pPr>
        <w:numPr>
          <w:ilvl w:val="0"/>
          <w:numId w:val="64"/>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Thrower specific history: position played, type of pitcher (starter vs relief), types of pitches, number of pitches / innings, amount of rest in the previous year, phase of throwing the pain occurs,  </w:t>
      </w:r>
    </w:p>
    <w:p w14:paraId="6EE35B99" w14:textId="77777777" w:rsidR="00474F60" w:rsidRPr="00474F60" w:rsidRDefault="00474F60" w:rsidP="00474F60">
      <w:pPr>
        <w:numPr>
          <w:ilvl w:val="0"/>
          <w:numId w:val="64"/>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Patients initially describe fatigue and tightness in the shoulder after throwing, inability to get loose. </w:t>
      </w:r>
    </w:p>
    <w:p w14:paraId="233DDE71" w14:textId="77777777" w:rsidR="00474F60" w:rsidRPr="00474F60" w:rsidRDefault="00474F60" w:rsidP="00474F60">
      <w:pPr>
        <w:numPr>
          <w:ilvl w:val="0"/>
          <w:numId w:val="64"/>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May progress to “dead-arm” symptoms with loss of control and velocity. </w:t>
      </w:r>
    </w:p>
    <w:p w14:paraId="178B5139" w14:textId="77777777" w:rsidR="00474F60" w:rsidRPr="00474F60" w:rsidRDefault="00474F60" w:rsidP="00474F60">
      <w:pPr>
        <w:numPr>
          <w:ilvl w:val="0"/>
          <w:numId w:val="64"/>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The discomfort typically occurs during the late cocking or early acceleration phase of throwing. </w:t>
      </w:r>
    </w:p>
    <w:p w14:paraId="56B7A5B6"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color w:val="00B050"/>
          <w:sz w:val="24"/>
          <w:szCs w:val="24"/>
        </w:rPr>
        <w:lastRenderedPageBreak/>
        <w:t> </w:t>
      </w:r>
    </w:p>
    <w:p w14:paraId="5E5D252F"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Physical Examination</w:t>
      </w:r>
      <w:r w:rsidRPr="00474F60">
        <w:rPr>
          <w:rFonts w:ascii="Times New Roman" w:eastAsia="Times New Roman" w:hAnsi="Times New Roman" w:cs="Times New Roman"/>
          <w:color w:val="00B050"/>
          <w:sz w:val="24"/>
          <w:szCs w:val="24"/>
        </w:rPr>
        <w:t> </w:t>
      </w:r>
    </w:p>
    <w:p w14:paraId="366875C2" w14:textId="77777777" w:rsidR="00474F60" w:rsidRPr="00474F60" w:rsidRDefault="00474F60" w:rsidP="00474F60">
      <w:pPr>
        <w:numPr>
          <w:ilvl w:val="0"/>
          <w:numId w:val="6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Static shoulder evaluation compared to contralateral shoulder; measure ROM with a goniometer (assess for GIRD / TROMD).  </w:t>
      </w:r>
    </w:p>
    <w:p w14:paraId="607A6CB7" w14:textId="77777777" w:rsidR="00474F60" w:rsidRPr="00474F60" w:rsidRDefault="00474F60" w:rsidP="00474F60">
      <w:pPr>
        <w:numPr>
          <w:ilvl w:val="0"/>
          <w:numId w:val="6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Always assess Trunk, core, and lower extremity flexibility, symmetry, balance, and strength. </w:t>
      </w:r>
    </w:p>
    <w:p w14:paraId="53A98F22" w14:textId="77777777" w:rsidR="00474F60" w:rsidRPr="00474F60" w:rsidRDefault="00474F60" w:rsidP="00474F60">
      <w:pPr>
        <w:numPr>
          <w:ilvl w:val="0"/>
          <w:numId w:val="6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Scapula  </w:t>
      </w:r>
    </w:p>
    <w:p w14:paraId="2AE4DF59" w14:textId="77777777" w:rsidR="00474F60" w:rsidRPr="00474F60" w:rsidRDefault="00474F60" w:rsidP="00474F60">
      <w:pPr>
        <w:numPr>
          <w:ilvl w:val="0"/>
          <w:numId w:val="65"/>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SICK scapula – presents with the involved shoulder appearing anterior and inferior (protracted), coracoid tenderness, and dyskinesis. </w:t>
      </w:r>
    </w:p>
    <w:p w14:paraId="29592490" w14:textId="77777777" w:rsidR="00474F60" w:rsidRPr="00474F60" w:rsidRDefault="00474F60" w:rsidP="00474F60">
      <w:pPr>
        <w:numPr>
          <w:ilvl w:val="0"/>
          <w:numId w:val="65"/>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 xml:space="preserve">Scapular retraction test- manually retract the scapula with the palm / forearm placed on the scapula and fingers over the </w:t>
      </w:r>
      <w:proofErr w:type="gramStart"/>
      <w:r w:rsidRPr="00474F60">
        <w:rPr>
          <w:rFonts w:ascii="Times New Roman" w:eastAsia="Times New Roman" w:hAnsi="Times New Roman" w:cs="Times New Roman"/>
          <w:color w:val="00B050"/>
          <w:sz w:val="24"/>
          <w:szCs w:val="24"/>
        </w:rPr>
        <w:t>coracoid;</w:t>
      </w:r>
      <w:proofErr w:type="gramEnd"/>
      <w:r w:rsidRPr="00474F60">
        <w:rPr>
          <w:rFonts w:ascii="Times New Roman" w:eastAsia="Times New Roman" w:hAnsi="Times New Roman" w:cs="Times New Roman"/>
          <w:color w:val="00B050"/>
          <w:sz w:val="24"/>
          <w:szCs w:val="24"/>
        </w:rPr>
        <w:t xml:space="preserve"> decreased pain and weakness with overhead movement. </w:t>
      </w:r>
    </w:p>
    <w:p w14:paraId="5BDC69E0" w14:textId="77777777" w:rsidR="00474F60" w:rsidRPr="00474F60" w:rsidRDefault="00474F60" w:rsidP="00474F60">
      <w:pPr>
        <w:numPr>
          <w:ilvl w:val="0"/>
          <w:numId w:val="65"/>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Scapular assist- manually assist inferior scapula in abduction / elevation </w:t>
      </w:r>
    </w:p>
    <w:p w14:paraId="31D68DBE" w14:textId="77777777" w:rsidR="00474F60" w:rsidRPr="00474F60" w:rsidRDefault="00474F60" w:rsidP="00474F60">
      <w:pPr>
        <w:numPr>
          <w:ilvl w:val="0"/>
          <w:numId w:val="6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Labral / SLAP </w:t>
      </w:r>
    </w:p>
    <w:p w14:paraId="0F0883EC" w14:textId="77777777" w:rsidR="00474F60" w:rsidRPr="00474F60" w:rsidRDefault="00474F60" w:rsidP="00474F60">
      <w:pPr>
        <w:numPr>
          <w:ilvl w:val="0"/>
          <w:numId w:val="65"/>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Dynamic labral shear test (DLS), O’Brien active compression test, relocation test (pain), posterior load / labral shear, Dynamic posterior instability test (DPIT); multiple tests required to increase sensitivity. </w:t>
      </w:r>
    </w:p>
    <w:p w14:paraId="54B9BCAA" w14:textId="77777777" w:rsidR="00474F60" w:rsidRPr="00474F60" w:rsidRDefault="00474F60" w:rsidP="00474F60">
      <w:pPr>
        <w:numPr>
          <w:ilvl w:val="0"/>
          <w:numId w:val="6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Internal impingement – apprehension test reproduces posterior pain, Whipple test (shoulder forward flexion, adduction, scapular retraction against resistance) </w:t>
      </w:r>
    </w:p>
    <w:p w14:paraId="7487ADFB" w14:textId="77777777" w:rsidR="00474F60" w:rsidRPr="00474F60" w:rsidRDefault="00474F60" w:rsidP="00474F60">
      <w:pPr>
        <w:numPr>
          <w:ilvl w:val="0"/>
          <w:numId w:val="6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 xml:space="preserve">External impingement – Hawkins, </w:t>
      </w:r>
      <w:proofErr w:type="spellStart"/>
      <w:r w:rsidRPr="00474F60">
        <w:rPr>
          <w:rFonts w:ascii="Times New Roman" w:eastAsia="Times New Roman" w:hAnsi="Times New Roman" w:cs="Times New Roman"/>
          <w:color w:val="00B050"/>
          <w:sz w:val="24"/>
          <w:szCs w:val="24"/>
        </w:rPr>
        <w:t>Neer</w:t>
      </w:r>
      <w:proofErr w:type="spellEnd"/>
      <w:r w:rsidRPr="00474F60">
        <w:rPr>
          <w:rFonts w:ascii="Times New Roman" w:eastAsia="Times New Roman" w:hAnsi="Times New Roman" w:cs="Times New Roman"/>
          <w:color w:val="00B050"/>
          <w:sz w:val="24"/>
          <w:szCs w:val="24"/>
        </w:rPr>
        <w:t xml:space="preserve"> tests </w:t>
      </w:r>
    </w:p>
    <w:p w14:paraId="142A696D" w14:textId="77777777" w:rsidR="00474F60" w:rsidRPr="00474F60" w:rsidRDefault="00474F60" w:rsidP="00474F60">
      <w:pPr>
        <w:numPr>
          <w:ilvl w:val="0"/>
          <w:numId w:val="6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AC joint pathology – Cross-body adduction </w:t>
      </w:r>
    </w:p>
    <w:p w14:paraId="3A1B3C29" w14:textId="77777777" w:rsidR="00474F60" w:rsidRPr="00474F60" w:rsidRDefault="00474F60" w:rsidP="00474F60">
      <w:pPr>
        <w:numPr>
          <w:ilvl w:val="0"/>
          <w:numId w:val="65"/>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Thoracic outlet syndrome – ROOS, Adson, Wright tests </w:t>
      </w:r>
    </w:p>
    <w:p w14:paraId="41DFC843"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color w:val="00B050"/>
          <w:sz w:val="24"/>
          <w:szCs w:val="24"/>
        </w:rPr>
        <w:t> </w:t>
      </w:r>
    </w:p>
    <w:p w14:paraId="4112843D"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Neurovascular Examination</w:t>
      </w:r>
      <w:r w:rsidRPr="00474F60">
        <w:rPr>
          <w:rFonts w:ascii="Times New Roman" w:eastAsia="Times New Roman" w:hAnsi="Times New Roman" w:cs="Times New Roman"/>
          <w:color w:val="00B050"/>
          <w:sz w:val="24"/>
          <w:szCs w:val="24"/>
        </w:rPr>
        <w:t> </w:t>
      </w:r>
    </w:p>
    <w:p w14:paraId="7E67E016" w14:textId="77777777" w:rsidR="00474F60" w:rsidRPr="00474F60" w:rsidRDefault="00474F60" w:rsidP="00474F60">
      <w:pPr>
        <w:numPr>
          <w:ilvl w:val="0"/>
          <w:numId w:val="66"/>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Sensation – Axillary, radial, ulnar, median nerves </w:t>
      </w:r>
    </w:p>
    <w:p w14:paraId="720CBA94" w14:textId="77777777" w:rsidR="00474F60" w:rsidRPr="00474F60" w:rsidRDefault="00474F60" w:rsidP="00474F60">
      <w:pPr>
        <w:numPr>
          <w:ilvl w:val="0"/>
          <w:numId w:val="66"/>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 xml:space="preserve">Motor – CN XI, axillary, musculocutaneous, suprascapular, subscapular, radial, ulnar, median, </w:t>
      </w:r>
      <w:proofErr w:type="gramStart"/>
      <w:r w:rsidRPr="00474F60">
        <w:rPr>
          <w:rFonts w:ascii="Times New Roman" w:eastAsia="Times New Roman" w:hAnsi="Times New Roman" w:cs="Times New Roman"/>
          <w:color w:val="00B050"/>
          <w:sz w:val="24"/>
          <w:szCs w:val="24"/>
        </w:rPr>
        <w:t>anterior</w:t>
      </w:r>
      <w:proofErr w:type="gramEnd"/>
      <w:r w:rsidRPr="00474F60">
        <w:rPr>
          <w:rFonts w:ascii="Times New Roman" w:eastAsia="Times New Roman" w:hAnsi="Times New Roman" w:cs="Times New Roman"/>
          <w:color w:val="00B050"/>
          <w:sz w:val="24"/>
          <w:szCs w:val="24"/>
        </w:rPr>
        <w:t xml:space="preserve"> and posterior interosseous nerves </w:t>
      </w:r>
    </w:p>
    <w:p w14:paraId="6D5EB314" w14:textId="77777777" w:rsidR="00474F60" w:rsidRPr="00474F60" w:rsidRDefault="00474F60" w:rsidP="00474F60">
      <w:pPr>
        <w:numPr>
          <w:ilvl w:val="0"/>
          <w:numId w:val="66"/>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Evaluate cervical spine and radicular symptoms </w:t>
      </w:r>
    </w:p>
    <w:p w14:paraId="6508F515" w14:textId="77777777" w:rsidR="00474F60" w:rsidRPr="00474F60" w:rsidRDefault="00474F60" w:rsidP="00474F60">
      <w:pPr>
        <w:numPr>
          <w:ilvl w:val="0"/>
          <w:numId w:val="66"/>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Evaluate for thoracic outlet syndrome (ROOS, Adson, Wright tests) </w:t>
      </w:r>
    </w:p>
    <w:p w14:paraId="23AF1959" w14:textId="77777777" w:rsidR="00474F60" w:rsidRPr="00474F60" w:rsidRDefault="00474F60" w:rsidP="00474F60">
      <w:pPr>
        <w:spacing w:after="0" w:line="240" w:lineRule="auto"/>
        <w:ind w:left="720" w:firstLine="720"/>
        <w:textAlignment w:val="baseline"/>
        <w:rPr>
          <w:rFonts w:ascii="Segoe UI" w:eastAsia="Times New Roman" w:hAnsi="Segoe UI" w:cs="Segoe UI"/>
          <w:sz w:val="18"/>
          <w:szCs w:val="18"/>
        </w:rPr>
      </w:pPr>
      <w:r w:rsidRPr="00474F60">
        <w:rPr>
          <w:rFonts w:ascii="Times New Roman" w:eastAsia="Times New Roman" w:hAnsi="Times New Roman" w:cs="Times New Roman"/>
          <w:color w:val="00B050"/>
          <w:sz w:val="24"/>
          <w:szCs w:val="24"/>
        </w:rPr>
        <w:t> </w:t>
      </w:r>
    </w:p>
    <w:p w14:paraId="0F6C2255"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Imaging</w:t>
      </w:r>
      <w:r w:rsidRPr="00474F60">
        <w:rPr>
          <w:rFonts w:ascii="Times New Roman" w:eastAsia="Times New Roman" w:hAnsi="Times New Roman" w:cs="Times New Roman"/>
          <w:color w:val="00B050"/>
          <w:sz w:val="24"/>
          <w:szCs w:val="24"/>
        </w:rPr>
        <w:t> </w:t>
      </w:r>
    </w:p>
    <w:p w14:paraId="426DD6CB"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Radiograph- AP/ Axillary/ Scapular Y – define bony anatomy, may identify additional pathology </w:t>
      </w:r>
    </w:p>
    <w:p w14:paraId="0AD60144" w14:textId="77777777" w:rsidR="00474F60" w:rsidRPr="00474F60" w:rsidRDefault="00474F60" w:rsidP="00474F60">
      <w:pPr>
        <w:numPr>
          <w:ilvl w:val="0"/>
          <w:numId w:val="67"/>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AC joint pathology (arthrosis, osteolysis, separation, or symptomatic </w:t>
      </w:r>
      <w:proofErr w:type="spellStart"/>
      <w:r w:rsidRPr="00474F60">
        <w:rPr>
          <w:rFonts w:ascii="Times New Roman" w:eastAsia="Times New Roman" w:hAnsi="Times New Roman" w:cs="Times New Roman"/>
          <w:color w:val="7030A0"/>
          <w:sz w:val="24"/>
          <w:szCs w:val="24"/>
        </w:rPr>
        <w:t>os</w:t>
      </w:r>
      <w:proofErr w:type="spellEnd"/>
      <w:r w:rsidRPr="00474F60">
        <w:rPr>
          <w:rFonts w:ascii="Times New Roman" w:eastAsia="Times New Roman" w:hAnsi="Times New Roman" w:cs="Times New Roman"/>
          <w:color w:val="7030A0"/>
          <w:sz w:val="24"/>
          <w:szCs w:val="24"/>
        </w:rPr>
        <w:t> acromial), fractures (clavicle malunion, proximal humeral growth plate in adolescents), Bennett lesion (posterior-inferior glenoid exostosis, posterior glenoid dysplasia, scapular lesion (osteochondroma) </w:t>
      </w:r>
    </w:p>
    <w:p w14:paraId="4EFB472C"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CT- not typically indicated, may be useful in the evaluation of fractures or to define humeral torsion </w:t>
      </w:r>
    </w:p>
    <w:p w14:paraId="18E6490A"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MRI- useful for the evaluation of the rotator cuff or other associated structures (i.e. labrum, biceps, SLAP lesions) </w:t>
      </w:r>
    </w:p>
    <w:p w14:paraId="558CC73E" w14:textId="77777777" w:rsidR="00474F60" w:rsidRPr="00474F60" w:rsidRDefault="00474F60" w:rsidP="00474F60">
      <w:pPr>
        <w:numPr>
          <w:ilvl w:val="0"/>
          <w:numId w:val="68"/>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Partial articular-sided supraspinatus / infraspinatus tendon avulsion (PASTA) </w:t>
      </w:r>
    </w:p>
    <w:p w14:paraId="14C481B9"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Ultrasonography- may be useful in the evaluation of humeral torsion and rotator cuff or biceps tendinopathy; user dependent</w:t>
      </w:r>
      <w:r w:rsidRPr="00474F60">
        <w:rPr>
          <w:rFonts w:ascii="Times New Roman" w:eastAsia="Times New Roman" w:hAnsi="Times New Roman" w:cs="Times New Roman"/>
          <w:color w:val="7030A0"/>
          <w:sz w:val="19"/>
          <w:szCs w:val="19"/>
          <w:vertAlign w:val="superscript"/>
        </w:rPr>
        <w:t>7</w:t>
      </w:r>
      <w:r w:rsidRPr="00474F60">
        <w:rPr>
          <w:rFonts w:ascii="Times New Roman" w:eastAsia="Times New Roman" w:hAnsi="Times New Roman" w:cs="Times New Roman"/>
          <w:color w:val="7030A0"/>
          <w:sz w:val="19"/>
          <w:szCs w:val="19"/>
        </w:rPr>
        <w:t> </w:t>
      </w:r>
    </w:p>
    <w:p w14:paraId="51B154C5"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color w:val="00B050"/>
          <w:sz w:val="24"/>
          <w:szCs w:val="24"/>
        </w:rPr>
        <w:t> </w:t>
      </w:r>
    </w:p>
    <w:p w14:paraId="1B0DFD1C" w14:textId="77777777" w:rsidR="00474F60" w:rsidRPr="00474F60" w:rsidRDefault="00474F60" w:rsidP="00474F60">
      <w:pPr>
        <w:spacing w:after="0" w:line="240" w:lineRule="auto"/>
        <w:ind w:firstLine="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lastRenderedPageBreak/>
        <w:t>[L2] Differential Diagnosis</w:t>
      </w:r>
      <w:r w:rsidRPr="00474F60">
        <w:rPr>
          <w:rFonts w:ascii="Times New Roman" w:eastAsia="Times New Roman" w:hAnsi="Times New Roman" w:cs="Times New Roman"/>
          <w:color w:val="00B050"/>
          <w:sz w:val="24"/>
          <w:szCs w:val="24"/>
        </w:rPr>
        <w:t> </w:t>
      </w:r>
    </w:p>
    <w:p w14:paraId="02B3D219"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SICK scapula / scapular dyskinesis </w:t>
      </w:r>
    </w:p>
    <w:p w14:paraId="478FC207"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Muscle / tendon disruption (latissimus/ teres major, pectoralis)  </w:t>
      </w:r>
    </w:p>
    <w:p w14:paraId="7113622E"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AC joint pathology (separation, arthrosis, osteolysis, symptomatic </w:t>
      </w:r>
      <w:proofErr w:type="spellStart"/>
      <w:r w:rsidRPr="00474F60">
        <w:rPr>
          <w:rFonts w:ascii="Times New Roman" w:eastAsia="Times New Roman" w:hAnsi="Times New Roman" w:cs="Times New Roman"/>
          <w:color w:val="00B050"/>
          <w:sz w:val="24"/>
          <w:szCs w:val="24"/>
        </w:rPr>
        <w:t>os</w:t>
      </w:r>
      <w:proofErr w:type="spellEnd"/>
      <w:r w:rsidRPr="00474F60">
        <w:rPr>
          <w:rFonts w:ascii="Times New Roman" w:eastAsia="Times New Roman" w:hAnsi="Times New Roman" w:cs="Times New Roman"/>
          <w:color w:val="00B050"/>
          <w:sz w:val="24"/>
          <w:szCs w:val="24"/>
        </w:rPr>
        <w:t> acromial) </w:t>
      </w:r>
    </w:p>
    <w:p w14:paraId="0FAA752D"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Internal impingement  </w:t>
      </w:r>
    </w:p>
    <w:p w14:paraId="195DF992"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External impingement </w:t>
      </w:r>
    </w:p>
    <w:p w14:paraId="453C0EAF"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Rotator cuff tear </w:t>
      </w:r>
    </w:p>
    <w:p w14:paraId="2C0C35B4"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SLAP tear </w:t>
      </w:r>
    </w:p>
    <w:p w14:paraId="6B7503F8"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Labral tear / instability </w:t>
      </w:r>
    </w:p>
    <w:p w14:paraId="0326292C"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Multi-directional instability </w:t>
      </w:r>
    </w:p>
    <w:p w14:paraId="6A063BFF"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Biceps tendinopathy </w:t>
      </w:r>
    </w:p>
    <w:p w14:paraId="0C389CA1" w14:textId="77777777" w:rsidR="00474F60" w:rsidRPr="00474F60" w:rsidRDefault="00474F60" w:rsidP="00474F60">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Thoracic outlet syndrome </w:t>
      </w:r>
    </w:p>
    <w:p w14:paraId="72DD81AF" w14:textId="77777777" w:rsidR="00474F60" w:rsidRPr="00474F60" w:rsidRDefault="00474F60" w:rsidP="00474F60">
      <w:pPr>
        <w:spacing w:after="0" w:line="240" w:lineRule="auto"/>
        <w:ind w:left="1440" w:firstLine="720"/>
        <w:textAlignment w:val="baseline"/>
        <w:rPr>
          <w:rFonts w:ascii="Segoe UI" w:eastAsia="Times New Roman" w:hAnsi="Segoe UI" w:cs="Segoe UI"/>
          <w:sz w:val="18"/>
          <w:szCs w:val="18"/>
        </w:rPr>
      </w:pPr>
      <w:r w:rsidRPr="00474F60">
        <w:rPr>
          <w:rFonts w:ascii="Times New Roman" w:eastAsia="Times New Roman" w:hAnsi="Times New Roman" w:cs="Times New Roman"/>
          <w:color w:val="00B050"/>
          <w:sz w:val="24"/>
          <w:szCs w:val="24"/>
        </w:rPr>
        <w:t> </w:t>
      </w:r>
    </w:p>
    <w:p w14:paraId="36C5156E" w14:textId="77777777" w:rsidR="00474F60" w:rsidRPr="00474F60" w:rsidRDefault="00474F60" w:rsidP="00474F60">
      <w:pPr>
        <w:spacing w:after="0" w:line="240" w:lineRule="auto"/>
        <w:textAlignment w:val="baseline"/>
        <w:rPr>
          <w:rFonts w:ascii="Segoe UI" w:eastAsia="Times New Roman" w:hAnsi="Segoe UI" w:cs="Segoe UI"/>
          <w:sz w:val="18"/>
          <w:szCs w:val="18"/>
        </w:rPr>
      </w:pPr>
      <w:r w:rsidRPr="00474F60">
        <w:rPr>
          <w:rFonts w:ascii="Times New Roman" w:eastAsia="Times New Roman" w:hAnsi="Times New Roman" w:cs="Times New Roman"/>
          <w:b/>
          <w:bCs/>
          <w:sz w:val="24"/>
          <w:szCs w:val="24"/>
        </w:rPr>
        <w:t>[L1] Treatment/Management</w:t>
      </w:r>
      <w:r w:rsidRPr="00474F60">
        <w:rPr>
          <w:rFonts w:ascii="Times New Roman" w:eastAsia="Times New Roman" w:hAnsi="Times New Roman" w:cs="Times New Roman"/>
          <w:sz w:val="24"/>
          <w:szCs w:val="24"/>
        </w:rPr>
        <w:t> </w:t>
      </w:r>
    </w:p>
    <w:p w14:paraId="41D3E45E" w14:textId="77777777" w:rsidR="00474F60" w:rsidRPr="00474F60" w:rsidRDefault="00474F60" w:rsidP="00474F60">
      <w:pPr>
        <w:spacing w:after="0" w:line="240" w:lineRule="auto"/>
        <w:ind w:firstLine="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Nonsurgical</w:t>
      </w:r>
      <w:r w:rsidRPr="00474F60">
        <w:rPr>
          <w:rFonts w:ascii="Times New Roman" w:eastAsia="Times New Roman" w:hAnsi="Times New Roman" w:cs="Times New Roman"/>
          <w:color w:val="00B050"/>
          <w:sz w:val="24"/>
          <w:szCs w:val="24"/>
        </w:rPr>
        <w:t> </w:t>
      </w:r>
    </w:p>
    <w:p w14:paraId="78ECC7F5"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Indications </w:t>
      </w:r>
    </w:p>
    <w:p w14:paraId="2EBFEBBB" w14:textId="77777777" w:rsidR="00474F60" w:rsidRPr="00474F60" w:rsidRDefault="00474F60" w:rsidP="00474F60">
      <w:pPr>
        <w:numPr>
          <w:ilvl w:val="0"/>
          <w:numId w:val="70"/>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First-line management for impingement and scapular disorders </w:t>
      </w:r>
    </w:p>
    <w:p w14:paraId="13C323CD"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Contraindications </w:t>
      </w:r>
    </w:p>
    <w:p w14:paraId="40413229" w14:textId="77777777" w:rsidR="00474F60" w:rsidRPr="00474F60" w:rsidRDefault="00474F60" w:rsidP="00474F60">
      <w:pPr>
        <w:numPr>
          <w:ilvl w:val="0"/>
          <w:numId w:val="71"/>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Associated injuries with clear surgical indications </w:t>
      </w:r>
    </w:p>
    <w:p w14:paraId="202E1BB3"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Techniques/Procedures </w:t>
      </w:r>
    </w:p>
    <w:p w14:paraId="23E95C79" w14:textId="77777777" w:rsidR="00474F60" w:rsidRPr="00474F60" w:rsidRDefault="00474F60" w:rsidP="00474F60">
      <w:pPr>
        <w:numPr>
          <w:ilvl w:val="0"/>
          <w:numId w:val="72"/>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Rest, activity modification, message, NSAIDs </w:t>
      </w:r>
    </w:p>
    <w:p w14:paraId="4A8D5B82" w14:textId="77777777" w:rsidR="00474F60" w:rsidRPr="00474F60" w:rsidRDefault="00474F60" w:rsidP="00474F60">
      <w:pPr>
        <w:numPr>
          <w:ilvl w:val="0"/>
          <w:numId w:val="72"/>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Rehabilitation </w:t>
      </w:r>
    </w:p>
    <w:p w14:paraId="2BFC63FE" w14:textId="77777777" w:rsidR="00474F60" w:rsidRPr="00474F60" w:rsidRDefault="00474F60" w:rsidP="00474F60">
      <w:pPr>
        <w:numPr>
          <w:ilvl w:val="0"/>
          <w:numId w:val="73"/>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 xml:space="preserve">Kinetic chain – leg, core, back </w:t>
      </w:r>
      <w:proofErr w:type="gramStart"/>
      <w:r w:rsidRPr="00474F60">
        <w:rPr>
          <w:rFonts w:ascii="Times New Roman" w:eastAsia="Times New Roman" w:hAnsi="Times New Roman" w:cs="Times New Roman"/>
          <w:color w:val="7030A0"/>
          <w:sz w:val="24"/>
          <w:szCs w:val="24"/>
        </w:rPr>
        <w:t>flexibility</w:t>
      </w:r>
      <w:proofErr w:type="gramEnd"/>
      <w:r w:rsidRPr="00474F60">
        <w:rPr>
          <w:rFonts w:ascii="Times New Roman" w:eastAsia="Times New Roman" w:hAnsi="Times New Roman" w:cs="Times New Roman"/>
          <w:color w:val="7030A0"/>
          <w:sz w:val="24"/>
          <w:szCs w:val="24"/>
        </w:rPr>
        <w:t xml:space="preserve"> and dynamic strengthening </w:t>
      </w:r>
    </w:p>
    <w:p w14:paraId="0C94D1FB" w14:textId="77777777" w:rsidR="00474F60" w:rsidRPr="00474F60" w:rsidRDefault="00474F60" w:rsidP="00474F60">
      <w:pPr>
        <w:numPr>
          <w:ilvl w:val="0"/>
          <w:numId w:val="74"/>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Combine movements for sequential activation </w:t>
      </w:r>
    </w:p>
    <w:p w14:paraId="44484155" w14:textId="77777777" w:rsidR="00474F60" w:rsidRPr="00474F60" w:rsidRDefault="00474F60" w:rsidP="00474F60">
      <w:pPr>
        <w:numPr>
          <w:ilvl w:val="0"/>
          <w:numId w:val="75"/>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Rotator cuff and scapular stabilizer strengthening to reestablish scapular mechanics </w:t>
      </w:r>
    </w:p>
    <w:p w14:paraId="22FF27BB" w14:textId="77777777" w:rsidR="00474F60" w:rsidRPr="00474F60" w:rsidRDefault="00474F60" w:rsidP="00474F60">
      <w:pPr>
        <w:numPr>
          <w:ilvl w:val="0"/>
          <w:numId w:val="76"/>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Closed chain followed by open chain </w:t>
      </w:r>
    </w:p>
    <w:p w14:paraId="31A40035" w14:textId="77777777" w:rsidR="00474F60" w:rsidRPr="00474F60" w:rsidRDefault="00474F60" w:rsidP="00474F60">
      <w:pPr>
        <w:numPr>
          <w:ilvl w:val="0"/>
          <w:numId w:val="77"/>
        </w:numPr>
        <w:spacing w:after="0" w:line="240" w:lineRule="auto"/>
        <w:ind w:left="2520" w:firstLine="0"/>
        <w:textAlignment w:val="baseline"/>
        <w:rPr>
          <w:rFonts w:ascii="Times New Roman" w:eastAsia="Times New Roman" w:hAnsi="Times New Roman" w:cs="Times New Roman"/>
          <w:sz w:val="24"/>
          <w:szCs w:val="24"/>
        </w:rPr>
      </w:pPr>
      <w:proofErr w:type="spellStart"/>
      <w:r w:rsidRPr="00474F60">
        <w:rPr>
          <w:rFonts w:ascii="Times New Roman" w:eastAsia="Times New Roman" w:hAnsi="Times New Roman" w:cs="Times New Roman"/>
          <w:color w:val="7030A0"/>
          <w:sz w:val="24"/>
          <w:szCs w:val="24"/>
        </w:rPr>
        <w:t>Adress</w:t>
      </w:r>
      <w:proofErr w:type="spellEnd"/>
      <w:r w:rsidRPr="00474F60">
        <w:rPr>
          <w:rFonts w:ascii="Times New Roman" w:eastAsia="Times New Roman" w:hAnsi="Times New Roman" w:cs="Times New Roman"/>
          <w:color w:val="7030A0"/>
          <w:sz w:val="24"/>
          <w:szCs w:val="24"/>
        </w:rPr>
        <w:t xml:space="preserve"> ROM deficiencies </w:t>
      </w:r>
    </w:p>
    <w:p w14:paraId="7BA8D1D5" w14:textId="77777777" w:rsidR="00474F60" w:rsidRPr="00474F60" w:rsidRDefault="00474F60" w:rsidP="00474F60">
      <w:pPr>
        <w:numPr>
          <w:ilvl w:val="0"/>
          <w:numId w:val="78"/>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Passive and active assist </w:t>
      </w:r>
    </w:p>
    <w:p w14:paraId="1686DDC1" w14:textId="77777777" w:rsidR="00474F60" w:rsidRPr="00474F60" w:rsidRDefault="00474F60" w:rsidP="00474F60">
      <w:pPr>
        <w:numPr>
          <w:ilvl w:val="0"/>
          <w:numId w:val="78"/>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Pectoralis minor tightness anteriorly - scapular retraction; results in increase in external rotation and posterior tilt of the scapular</w:t>
      </w:r>
      <w:r w:rsidRPr="00474F60">
        <w:rPr>
          <w:rFonts w:ascii="Times New Roman" w:eastAsia="Times New Roman" w:hAnsi="Times New Roman" w:cs="Times New Roman"/>
          <w:color w:val="7030A0"/>
          <w:sz w:val="19"/>
          <w:szCs w:val="19"/>
          <w:vertAlign w:val="superscript"/>
        </w:rPr>
        <w:t>12</w:t>
      </w:r>
      <w:r w:rsidRPr="00474F60">
        <w:rPr>
          <w:rFonts w:ascii="Times New Roman" w:eastAsia="Times New Roman" w:hAnsi="Times New Roman" w:cs="Times New Roman"/>
          <w:color w:val="7030A0"/>
          <w:sz w:val="19"/>
          <w:szCs w:val="19"/>
        </w:rPr>
        <w:t> </w:t>
      </w:r>
    </w:p>
    <w:p w14:paraId="4EF5F4E0" w14:textId="77777777" w:rsidR="00474F60" w:rsidRPr="00474F60" w:rsidRDefault="00474F60" w:rsidP="00474F60">
      <w:pPr>
        <w:numPr>
          <w:ilvl w:val="0"/>
          <w:numId w:val="78"/>
        </w:numPr>
        <w:spacing w:after="0" w:line="240" w:lineRule="auto"/>
        <w:ind w:left="324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Posterior capsular tightness - “sleeper stretches” </w:t>
      </w:r>
    </w:p>
    <w:p w14:paraId="4CC02551" w14:textId="77777777" w:rsidR="00474F60" w:rsidRPr="00474F60" w:rsidRDefault="00474F60" w:rsidP="00474F60">
      <w:pPr>
        <w:numPr>
          <w:ilvl w:val="0"/>
          <w:numId w:val="79"/>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Proper throwing mechanics</w:t>
      </w:r>
      <w:r w:rsidRPr="00474F60">
        <w:rPr>
          <w:rFonts w:ascii="Times New Roman" w:eastAsia="Times New Roman" w:hAnsi="Times New Roman" w:cs="Times New Roman"/>
          <w:b/>
          <w:bCs/>
          <w:color w:val="7030A0"/>
          <w:sz w:val="24"/>
          <w:szCs w:val="24"/>
        </w:rPr>
        <w:t> </w:t>
      </w:r>
      <w:r w:rsidRPr="00474F60">
        <w:rPr>
          <w:rFonts w:ascii="Times New Roman" w:eastAsia="Times New Roman" w:hAnsi="Times New Roman" w:cs="Times New Roman"/>
          <w:color w:val="7030A0"/>
          <w:sz w:val="24"/>
          <w:szCs w:val="24"/>
        </w:rPr>
        <w:t> </w:t>
      </w:r>
    </w:p>
    <w:p w14:paraId="02647C81" w14:textId="77777777" w:rsidR="00474F60" w:rsidRPr="00474F60" w:rsidRDefault="00474F60" w:rsidP="00474F60">
      <w:pPr>
        <w:spacing w:after="0" w:line="240" w:lineRule="auto"/>
        <w:ind w:left="720" w:firstLine="720"/>
        <w:textAlignment w:val="baseline"/>
        <w:rPr>
          <w:rFonts w:ascii="Segoe UI" w:eastAsia="Times New Roman" w:hAnsi="Segoe UI" w:cs="Segoe UI"/>
          <w:sz w:val="18"/>
          <w:szCs w:val="18"/>
        </w:rPr>
      </w:pPr>
      <w:r w:rsidRPr="00474F60">
        <w:rPr>
          <w:rFonts w:ascii="Times New Roman" w:eastAsia="Times New Roman" w:hAnsi="Times New Roman" w:cs="Times New Roman"/>
          <w:color w:val="7030A0"/>
          <w:sz w:val="24"/>
          <w:szCs w:val="24"/>
        </w:rPr>
        <w:t>[L3] Outcomes </w:t>
      </w:r>
    </w:p>
    <w:p w14:paraId="64091FCD" w14:textId="77777777" w:rsidR="00474F60" w:rsidRPr="00474F60" w:rsidRDefault="00474F60" w:rsidP="00474F60">
      <w:pPr>
        <w:numPr>
          <w:ilvl w:val="0"/>
          <w:numId w:val="80"/>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Outcomes of non-operative treatment are variable and depend on the specific pathology. </w:t>
      </w:r>
    </w:p>
    <w:p w14:paraId="4D15EB7E" w14:textId="77777777" w:rsidR="00474F60" w:rsidRPr="00474F60" w:rsidRDefault="00474F60" w:rsidP="00474F60">
      <w:pPr>
        <w:numPr>
          <w:ilvl w:val="0"/>
          <w:numId w:val="81"/>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In several series, SLAP lesions were successfully treated non-operatively in approximately 50% of throwers.</w:t>
      </w:r>
      <w:r w:rsidRPr="00474F60">
        <w:rPr>
          <w:rFonts w:ascii="Times New Roman" w:eastAsia="Times New Roman" w:hAnsi="Times New Roman" w:cs="Times New Roman"/>
          <w:color w:val="7030A0"/>
          <w:sz w:val="19"/>
          <w:szCs w:val="19"/>
          <w:vertAlign w:val="superscript"/>
        </w:rPr>
        <w:t>6,16</w:t>
      </w:r>
      <w:r w:rsidRPr="00474F60">
        <w:rPr>
          <w:rFonts w:ascii="Times New Roman" w:eastAsia="Times New Roman" w:hAnsi="Times New Roman" w:cs="Times New Roman"/>
          <w:color w:val="7030A0"/>
          <w:sz w:val="24"/>
          <w:szCs w:val="24"/>
        </w:rPr>
        <w:t>   </w:t>
      </w:r>
    </w:p>
    <w:p w14:paraId="5CF82075" w14:textId="77777777" w:rsidR="00474F60" w:rsidRPr="00474F60" w:rsidRDefault="00474F60" w:rsidP="00474F60">
      <w:pPr>
        <w:numPr>
          <w:ilvl w:val="0"/>
          <w:numId w:val="81"/>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 xml:space="preserve">Rotator cuff pathology is highly prevalent in </w:t>
      </w:r>
      <w:proofErr w:type="gramStart"/>
      <w:r w:rsidRPr="00474F60">
        <w:rPr>
          <w:rFonts w:ascii="Times New Roman" w:eastAsia="Times New Roman" w:hAnsi="Times New Roman" w:cs="Times New Roman"/>
          <w:color w:val="7030A0"/>
          <w:sz w:val="24"/>
          <w:szCs w:val="24"/>
        </w:rPr>
        <w:t>throwers, and</w:t>
      </w:r>
      <w:proofErr w:type="gramEnd"/>
      <w:r w:rsidRPr="00474F60">
        <w:rPr>
          <w:rFonts w:ascii="Times New Roman" w:eastAsia="Times New Roman" w:hAnsi="Times New Roman" w:cs="Times New Roman"/>
          <w:color w:val="7030A0"/>
          <w:sz w:val="24"/>
          <w:szCs w:val="24"/>
        </w:rPr>
        <w:t xml:space="preserve"> should not be overtreated. 80% of throwers with internal impingement demonstrate rotator cuff tears.</w:t>
      </w:r>
      <w:r w:rsidRPr="00474F60">
        <w:rPr>
          <w:rFonts w:ascii="Times New Roman" w:eastAsia="Times New Roman" w:hAnsi="Times New Roman" w:cs="Times New Roman"/>
          <w:color w:val="7030A0"/>
          <w:sz w:val="19"/>
          <w:szCs w:val="19"/>
          <w:vertAlign w:val="superscript"/>
        </w:rPr>
        <w:t>6,17</w:t>
      </w:r>
      <w:r w:rsidRPr="00474F60">
        <w:rPr>
          <w:rFonts w:ascii="Times New Roman" w:eastAsia="Times New Roman" w:hAnsi="Times New Roman" w:cs="Times New Roman"/>
          <w:color w:val="7030A0"/>
          <w:sz w:val="24"/>
          <w:szCs w:val="24"/>
        </w:rPr>
        <w:t>  </w:t>
      </w:r>
    </w:p>
    <w:p w14:paraId="3602009F" w14:textId="77777777" w:rsidR="00474F60" w:rsidRPr="00474F60" w:rsidRDefault="00474F60" w:rsidP="00474F60">
      <w:pPr>
        <w:spacing w:after="0" w:line="240" w:lineRule="auto"/>
        <w:ind w:firstLine="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Surgical</w:t>
      </w:r>
      <w:r w:rsidRPr="00474F60">
        <w:rPr>
          <w:rFonts w:ascii="Times New Roman" w:eastAsia="Times New Roman" w:hAnsi="Times New Roman" w:cs="Times New Roman"/>
          <w:color w:val="00B050"/>
          <w:sz w:val="24"/>
          <w:szCs w:val="24"/>
        </w:rPr>
        <w:t> </w:t>
      </w:r>
    </w:p>
    <w:p w14:paraId="05DE9E9E"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7030A0"/>
          <w:sz w:val="24"/>
          <w:szCs w:val="24"/>
        </w:rPr>
        <w:t>[L3] Indications</w:t>
      </w:r>
      <w:r w:rsidRPr="00474F60">
        <w:rPr>
          <w:rFonts w:ascii="Times New Roman" w:eastAsia="Times New Roman" w:hAnsi="Times New Roman" w:cs="Times New Roman"/>
          <w:color w:val="7030A0"/>
          <w:sz w:val="24"/>
          <w:szCs w:val="24"/>
        </w:rPr>
        <w:t> </w:t>
      </w:r>
    </w:p>
    <w:p w14:paraId="4877D87B" w14:textId="77777777" w:rsidR="00474F60" w:rsidRPr="00474F60" w:rsidRDefault="00474F60" w:rsidP="00474F60">
      <w:pPr>
        <w:numPr>
          <w:ilvl w:val="0"/>
          <w:numId w:val="82"/>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Rotator cuff  </w:t>
      </w:r>
    </w:p>
    <w:p w14:paraId="38B8D2A8" w14:textId="77777777" w:rsidR="00474F60" w:rsidRPr="00474F60" w:rsidRDefault="00474F60" w:rsidP="00474F60">
      <w:pPr>
        <w:numPr>
          <w:ilvl w:val="0"/>
          <w:numId w:val="83"/>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lastRenderedPageBreak/>
        <w:t>Debridement – partial thickness tears &lt;75%, not responding to nonoperative management.</w:t>
      </w:r>
      <w:r w:rsidRPr="00474F60">
        <w:rPr>
          <w:rFonts w:ascii="Times New Roman" w:eastAsia="Times New Roman" w:hAnsi="Times New Roman" w:cs="Times New Roman"/>
          <w:color w:val="7030A0"/>
          <w:sz w:val="19"/>
          <w:szCs w:val="19"/>
          <w:vertAlign w:val="superscript"/>
        </w:rPr>
        <w:t>18,19,20</w:t>
      </w:r>
      <w:r w:rsidRPr="00474F60">
        <w:rPr>
          <w:rFonts w:ascii="Times New Roman" w:eastAsia="Times New Roman" w:hAnsi="Times New Roman" w:cs="Times New Roman"/>
          <w:color w:val="7030A0"/>
          <w:sz w:val="19"/>
          <w:szCs w:val="19"/>
        </w:rPr>
        <w:t> </w:t>
      </w:r>
    </w:p>
    <w:p w14:paraId="2576470E" w14:textId="77777777" w:rsidR="00474F60" w:rsidRPr="00474F60" w:rsidRDefault="00474F60" w:rsidP="00474F60">
      <w:pPr>
        <w:numPr>
          <w:ilvl w:val="0"/>
          <w:numId w:val="83"/>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Repair – &gt;75% tear, with anterior cable involvement. Completion of tear with restoration of the anterior anchor</w:t>
      </w:r>
      <w:r w:rsidRPr="00474F60">
        <w:rPr>
          <w:rFonts w:ascii="Times New Roman" w:eastAsia="Times New Roman" w:hAnsi="Times New Roman" w:cs="Times New Roman"/>
          <w:color w:val="7030A0"/>
          <w:sz w:val="19"/>
          <w:szCs w:val="19"/>
          <w:vertAlign w:val="superscript"/>
        </w:rPr>
        <w:t>21 </w:t>
      </w:r>
      <w:r w:rsidRPr="00474F60">
        <w:rPr>
          <w:rFonts w:ascii="Times New Roman" w:eastAsia="Times New Roman" w:hAnsi="Times New Roman" w:cs="Times New Roman"/>
          <w:color w:val="7030A0"/>
          <w:sz w:val="24"/>
          <w:szCs w:val="24"/>
        </w:rPr>
        <w:t>vs transtendinous</w:t>
      </w:r>
      <w:r w:rsidRPr="00474F60">
        <w:rPr>
          <w:rFonts w:ascii="Times New Roman" w:eastAsia="Times New Roman" w:hAnsi="Times New Roman" w:cs="Times New Roman"/>
          <w:color w:val="7030A0"/>
          <w:sz w:val="19"/>
          <w:szCs w:val="19"/>
          <w:vertAlign w:val="superscript"/>
        </w:rPr>
        <w:t>22</w:t>
      </w:r>
      <w:r w:rsidRPr="00474F60">
        <w:rPr>
          <w:rFonts w:ascii="Times New Roman" w:eastAsia="Times New Roman" w:hAnsi="Times New Roman" w:cs="Times New Roman"/>
          <w:color w:val="7030A0"/>
          <w:sz w:val="24"/>
          <w:szCs w:val="24"/>
        </w:rPr>
        <w:t> repair. </w:t>
      </w:r>
    </w:p>
    <w:p w14:paraId="4590BDA0" w14:textId="77777777" w:rsidR="00474F60" w:rsidRPr="00474F60" w:rsidRDefault="00474F60" w:rsidP="00474F60">
      <w:pPr>
        <w:numPr>
          <w:ilvl w:val="0"/>
          <w:numId w:val="84"/>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SLAP tear </w:t>
      </w:r>
    </w:p>
    <w:p w14:paraId="5CC77F49" w14:textId="77777777" w:rsidR="00474F60" w:rsidRPr="00474F60" w:rsidRDefault="00474F60" w:rsidP="00474F60">
      <w:pPr>
        <w:numPr>
          <w:ilvl w:val="0"/>
          <w:numId w:val="85"/>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SLAP tear – Tears with mechanical symptoms not responding to nonoperative management. Repair of the biceps anchor vs debridement. Need to avoid over-constraining the biceps tendon.</w:t>
      </w:r>
      <w:r w:rsidRPr="00474F60">
        <w:rPr>
          <w:rFonts w:ascii="Times New Roman" w:eastAsia="Times New Roman" w:hAnsi="Times New Roman" w:cs="Times New Roman"/>
          <w:color w:val="7030A0"/>
          <w:sz w:val="19"/>
          <w:szCs w:val="19"/>
          <w:vertAlign w:val="superscript"/>
        </w:rPr>
        <w:t>6</w:t>
      </w:r>
      <w:r w:rsidRPr="00474F60">
        <w:rPr>
          <w:rFonts w:ascii="Times New Roman" w:eastAsia="Times New Roman" w:hAnsi="Times New Roman" w:cs="Times New Roman"/>
          <w:color w:val="7030A0"/>
          <w:sz w:val="19"/>
          <w:szCs w:val="19"/>
        </w:rPr>
        <w:t> </w:t>
      </w:r>
    </w:p>
    <w:p w14:paraId="6C6AFD64" w14:textId="77777777" w:rsidR="00474F60" w:rsidRPr="00474F60" w:rsidRDefault="00474F60" w:rsidP="00474F60">
      <w:pPr>
        <w:numPr>
          <w:ilvl w:val="0"/>
          <w:numId w:val="86"/>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Biceps tenodesis – for concomitant biceps tendon pathology </w:t>
      </w:r>
    </w:p>
    <w:p w14:paraId="5F87D86B" w14:textId="77777777" w:rsidR="00474F60" w:rsidRPr="00474F60" w:rsidRDefault="00474F60" w:rsidP="00474F60">
      <w:pPr>
        <w:spacing w:after="0" w:line="240" w:lineRule="auto"/>
        <w:ind w:left="144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7030A0"/>
          <w:sz w:val="24"/>
          <w:szCs w:val="24"/>
        </w:rPr>
        <w:t>[L3] Contraindications</w:t>
      </w:r>
      <w:r w:rsidRPr="00474F60">
        <w:rPr>
          <w:rFonts w:ascii="Times New Roman" w:eastAsia="Times New Roman" w:hAnsi="Times New Roman" w:cs="Times New Roman"/>
          <w:color w:val="7030A0"/>
          <w:sz w:val="24"/>
          <w:szCs w:val="24"/>
        </w:rPr>
        <w:t> </w:t>
      </w:r>
    </w:p>
    <w:p w14:paraId="79865AB5" w14:textId="77777777" w:rsidR="00474F60" w:rsidRPr="00474F60" w:rsidRDefault="00474F60" w:rsidP="00474F60">
      <w:pPr>
        <w:numPr>
          <w:ilvl w:val="0"/>
          <w:numId w:val="87"/>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7030A0"/>
          <w:sz w:val="24"/>
          <w:szCs w:val="24"/>
        </w:rPr>
        <w:t>Inadequate trial of nonoperative treatment</w:t>
      </w:r>
      <w:r w:rsidRPr="00474F60">
        <w:rPr>
          <w:rFonts w:ascii="Times New Roman" w:eastAsia="Times New Roman" w:hAnsi="Times New Roman" w:cs="Times New Roman"/>
          <w:b/>
          <w:bCs/>
          <w:color w:val="7030A0"/>
          <w:sz w:val="24"/>
          <w:szCs w:val="24"/>
        </w:rPr>
        <w:t> </w:t>
      </w:r>
      <w:r w:rsidRPr="00474F60">
        <w:rPr>
          <w:rFonts w:ascii="Times New Roman" w:eastAsia="Times New Roman" w:hAnsi="Times New Roman" w:cs="Times New Roman"/>
          <w:color w:val="7030A0"/>
          <w:sz w:val="24"/>
          <w:szCs w:val="24"/>
        </w:rPr>
        <w:t> </w:t>
      </w:r>
    </w:p>
    <w:p w14:paraId="3252C9CA" w14:textId="77777777" w:rsidR="00474F60" w:rsidRPr="00474F60" w:rsidRDefault="00474F60" w:rsidP="00474F60">
      <w:pPr>
        <w:spacing w:after="0" w:line="240" w:lineRule="auto"/>
        <w:ind w:left="720" w:firstLine="720"/>
        <w:textAlignment w:val="baseline"/>
        <w:rPr>
          <w:rFonts w:ascii="Segoe UI" w:eastAsia="Times New Roman" w:hAnsi="Segoe UI" w:cs="Segoe UI"/>
          <w:sz w:val="18"/>
          <w:szCs w:val="18"/>
        </w:rPr>
      </w:pPr>
      <w:r w:rsidRPr="00474F60">
        <w:rPr>
          <w:rFonts w:ascii="Times New Roman" w:eastAsia="Times New Roman" w:hAnsi="Times New Roman" w:cs="Times New Roman"/>
          <w:color w:val="00B050"/>
          <w:sz w:val="24"/>
          <w:szCs w:val="24"/>
        </w:rPr>
        <w:t>[L3] Outcomes </w:t>
      </w:r>
    </w:p>
    <w:p w14:paraId="2D1423EC" w14:textId="77777777" w:rsidR="00474F60" w:rsidRPr="00474F60" w:rsidRDefault="00474F60" w:rsidP="00474F60">
      <w:pPr>
        <w:numPr>
          <w:ilvl w:val="0"/>
          <w:numId w:val="88"/>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Highly variable surgical outcomes due to small cohorts, low levels of evidence, and the high prevalence of concomitant pathology. </w:t>
      </w:r>
    </w:p>
    <w:p w14:paraId="78B2F0E5" w14:textId="77777777" w:rsidR="00474F60" w:rsidRPr="00474F60" w:rsidRDefault="00474F60" w:rsidP="00474F60">
      <w:pPr>
        <w:numPr>
          <w:ilvl w:val="0"/>
          <w:numId w:val="88"/>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Rotator cuff </w:t>
      </w:r>
    </w:p>
    <w:p w14:paraId="03D06B12" w14:textId="77777777" w:rsidR="00474F60" w:rsidRPr="00474F60" w:rsidRDefault="00474F60" w:rsidP="00474F60">
      <w:pPr>
        <w:numPr>
          <w:ilvl w:val="0"/>
          <w:numId w:val="89"/>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Approximately 85% of pitchers with rotator cuff debridement return to previous level, though some with continued pain.</w:t>
      </w:r>
      <w:r w:rsidRPr="00474F60">
        <w:rPr>
          <w:rFonts w:ascii="Times New Roman" w:eastAsia="Times New Roman" w:hAnsi="Times New Roman" w:cs="Times New Roman"/>
          <w:color w:val="00B050"/>
          <w:sz w:val="19"/>
          <w:szCs w:val="19"/>
          <w:vertAlign w:val="superscript"/>
        </w:rPr>
        <w:t>19,20</w:t>
      </w:r>
      <w:r w:rsidRPr="00474F60">
        <w:rPr>
          <w:rFonts w:ascii="Times New Roman" w:eastAsia="Times New Roman" w:hAnsi="Times New Roman" w:cs="Times New Roman"/>
          <w:color w:val="00B050"/>
          <w:sz w:val="24"/>
          <w:szCs w:val="24"/>
        </w:rPr>
        <w:t> Although rates of return have been as low as 16% in some series.</w:t>
      </w:r>
      <w:r w:rsidRPr="00474F60">
        <w:rPr>
          <w:rFonts w:ascii="Times New Roman" w:eastAsia="Times New Roman" w:hAnsi="Times New Roman" w:cs="Times New Roman"/>
          <w:color w:val="00B050"/>
          <w:sz w:val="19"/>
          <w:szCs w:val="19"/>
          <w:vertAlign w:val="superscript"/>
        </w:rPr>
        <w:t>6</w:t>
      </w:r>
      <w:r w:rsidRPr="00474F60">
        <w:rPr>
          <w:rFonts w:ascii="Times New Roman" w:eastAsia="Times New Roman" w:hAnsi="Times New Roman" w:cs="Times New Roman"/>
          <w:color w:val="00B050"/>
          <w:sz w:val="19"/>
          <w:szCs w:val="19"/>
        </w:rPr>
        <w:t> </w:t>
      </w:r>
    </w:p>
    <w:p w14:paraId="6DA837FA" w14:textId="77777777" w:rsidR="00474F60" w:rsidRPr="00474F60" w:rsidRDefault="00474F60" w:rsidP="00474F60">
      <w:pPr>
        <w:numPr>
          <w:ilvl w:val="0"/>
          <w:numId w:val="89"/>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83% of pitchers with rotator cuff repairs returned to previous level.</w:t>
      </w:r>
      <w:r w:rsidRPr="00474F60">
        <w:rPr>
          <w:rFonts w:ascii="Times New Roman" w:eastAsia="Times New Roman" w:hAnsi="Times New Roman" w:cs="Times New Roman"/>
          <w:color w:val="00B050"/>
          <w:sz w:val="19"/>
          <w:szCs w:val="19"/>
          <w:vertAlign w:val="superscript"/>
        </w:rPr>
        <w:t>21</w:t>
      </w:r>
      <w:r w:rsidRPr="00474F60">
        <w:rPr>
          <w:rFonts w:ascii="Times New Roman" w:eastAsia="Times New Roman" w:hAnsi="Times New Roman" w:cs="Times New Roman"/>
          <w:color w:val="00B050"/>
          <w:sz w:val="24"/>
          <w:szCs w:val="24"/>
        </w:rPr>
        <w:t>  </w:t>
      </w:r>
    </w:p>
    <w:p w14:paraId="697852A0" w14:textId="77777777" w:rsidR="00474F60" w:rsidRPr="00474F60" w:rsidRDefault="00474F60" w:rsidP="00474F60">
      <w:pPr>
        <w:numPr>
          <w:ilvl w:val="0"/>
          <w:numId w:val="89"/>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Combined SLAP and rotator cuff repairs have demonstrated poor outcomes in throwers (57% return to previous level).</w:t>
      </w:r>
      <w:r w:rsidRPr="00474F60">
        <w:rPr>
          <w:rFonts w:ascii="Times New Roman" w:eastAsia="Times New Roman" w:hAnsi="Times New Roman" w:cs="Times New Roman"/>
          <w:color w:val="00B050"/>
          <w:sz w:val="19"/>
          <w:szCs w:val="19"/>
          <w:vertAlign w:val="superscript"/>
        </w:rPr>
        <w:t>23</w:t>
      </w:r>
      <w:r w:rsidRPr="00474F60">
        <w:rPr>
          <w:rFonts w:ascii="Times New Roman" w:eastAsia="Times New Roman" w:hAnsi="Times New Roman" w:cs="Times New Roman"/>
          <w:color w:val="00B050"/>
          <w:sz w:val="24"/>
          <w:szCs w:val="24"/>
        </w:rPr>
        <w:t>  </w:t>
      </w:r>
    </w:p>
    <w:p w14:paraId="4806B80A" w14:textId="77777777" w:rsidR="00474F60" w:rsidRPr="00474F60" w:rsidRDefault="00474F60" w:rsidP="00474F60">
      <w:pPr>
        <w:numPr>
          <w:ilvl w:val="0"/>
          <w:numId w:val="90"/>
        </w:numPr>
        <w:spacing w:after="0" w:line="240" w:lineRule="auto"/>
        <w:ind w:left="180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SLAP </w:t>
      </w:r>
    </w:p>
    <w:p w14:paraId="44CF3166" w14:textId="77777777" w:rsidR="00474F60" w:rsidRPr="00474F60" w:rsidRDefault="00474F60" w:rsidP="00474F60">
      <w:pPr>
        <w:numPr>
          <w:ilvl w:val="0"/>
          <w:numId w:val="91"/>
        </w:numPr>
        <w:spacing w:after="0" w:line="240" w:lineRule="auto"/>
        <w:ind w:left="2520" w:firstLine="0"/>
        <w:textAlignment w:val="baseline"/>
        <w:rPr>
          <w:rFonts w:ascii="Times New Roman" w:eastAsia="Times New Roman" w:hAnsi="Times New Roman" w:cs="Times New Roman"/>
          <w:sz w:val="24"/>
          <w:szCs w:val="24"/>
        </w:rPr>
      </w:pPr>
      <w:r w:rsidRPr="00474F60">
        <w:rPr>
          <w:rFonts w:ascii="Times New Roman" w:eastAsia="Times New Roman" w:hAnsi="Times New Roman" w:cs="Times New Roman"/>
          <w:color w:val="00B050"/>
          <w:sz w:val="24"/>
          <w:szCs w:val="24"/>
        </w:rPr>
        <w:t>High variability in return to previous level of play (22-94%).</w:t>
      </w:r>
      <w:r w:rsidRPr="00474F60">
        <w:rPr>
          <w:rFonts w:ascii="Times New Roman" w:eastAsia="Times New Roman" w:hAnsi="Times New Roman" w:cs="Times New Roman"/>
          <w:color w:val="00B050"/>
          <w:sz w:val="19"/>
          <w:szCs w:val="19"/>
          <w:vertAlign w:val="superscript"/>
        </w:rPr>
        <w:t>6</w:t>
      </w:r>
      <w:r w:rsidRPr="00474F60">
        <w:rPr>
          <w:rFonts w:ascii="Times New Roman" w:eastAsia="Times New Roman" w:hAnsi="Times New Roman" w:cs="Times New Roman"/>
          <w:color w:val="00B050"/>
          <w:sz w:val="19"/>
          <w:szCs w:val="19"/>
        </w:rPr>
        <w:t> </w:t>
      </w:r>
    </w:p>
    <w:p w14:paraId="5BA6E0C2" w14:textId="77777777" w:rsidR="00474F60" w:rsidRPr="00474F60" w:rsidRDefault="00474F60" w:rsidP="00474F60">
      <w:pPr>
        <w:spacing w:after="0" w:line="240" w:lineRule="auto"/>
        <w:ind w:left="720"/>
        <w:textAlignment w:val="baseline"/>
        <w:rPr>
          <w:rFonts w:ascii="Segoe UI" w:eastAsia="Times New Roman" w:hAnsi="Segoe UI" w:cs="Segoe UI"/>
          <w:sz w:val="18"/>
          <w:szCs w:val="18"/>
        </w:rPr>
      </w:pPr>
      <w:r w:rsidRPr="00474F60">
        <w:rPr>
          <w:rFonts w:ascii="Times New Roman" w:eastAsia="Times New Roman" w:hAnsi="Times New Roman" w:cs="Times New Roman"/>
          <w:b/>
          <w:bCs/>
          <w:color w:val="00B050"/>
          <w:sz w:val="24"/>
          <w:szCs w:val="24"/>
        </w:rPr>
        <w:t>[L2] Pearls and Pitfalls</w:t>
      </w:r>
      <w:r w:rsidRPr="00474F60">
        <w:rPr>
          <w:rFonts w:ascii="Times New Roman" w:eastAsia="Times New Roman" w:hAnsi="Times New Roman" w:cs="Times New Roman"/>
          <w:color w:val="00B050"/>
          <w:sz w:val="24"/>
          <w:szCs w:val="24"/>
        </w:rPr>
        <w:t> </w:t>
      </w:r>
    </w:p>
    <w:p w14:paraId="1FB36C28" w14:textId="77777777" w:rsidR="00474F60" w:rsidRDefault="00474F60" w:rsidP="00474F60">
      <w:pPr>
        <w:rPr>
          <w:b/>
          <w:bCs/>
        </w:rPr>
      </w:pPr>
    </w:p>
    <w:p w14:paraId="27C83E6A" w14:textId="77777777" w:rsidR="00474F60" w:rsidRDefault="00474F60" w:rsidP="00474F60">
      <w:pPr>
        <w:rPr>
          <w:b/>
          <w:bCs/>
        </w:rPr>
      </w:pPr>
    </w:p>
    <w:p w14:paraId="5207ECC1" w14:textId="4148FABF" w:rsidR="00474F60" w:rsidRPr="00474F60" w:rsidRDefault="00474F60" w:rsidP="00474F60">
      <w:r w:rsidRPr="00474F60">
        <w:rPr>
          <w:b/>
          <w:bCs/>
        </w:rPr>
        <w:t>REFERENCES</w:t>
      </w:r>
      <w:r w:rsidRPr="00474F60">
        <w:t> </w:t>
      </w:r>
    </w:p>
    <w:p w14:paraId="151289BF" w14:textId="77777777" w:rsidR="00474F60" w:rsidRPr="00474F60" w:rsidRDefault="00474F60" w:rsidP="00474F60">
      <w:pPr>
        <w:numPr>
          <w:ilvl w:val="0"/>
          <w:numId w:val="1"/>
        </w:numPr>
      </w:pPr>
      <w:proofErr w:type="spellStart"/>
      <w:r w:rsidRPr="00474F60">
        <w:t>Ozanian</w:t>
      </w:r>
      <w:proofErr w:type="spellEnd"/>
      <w:r w:rsidRPr="00474F60">
        <w:t xml:space="preserve"> M. Forbes-MLB teams worth $36 billion as team values hit record $1.2 billion average. [Available from: https://www.forbes.com/sites/mikeozanian/2015/03/25/mlb-worth-36-billion-as-team-values-hit-record-1-2-billion-average/#4d186181fd59]. Accessed 10/25/2020. </w:t>
      </w:r>
    </w:p>
    <w:p w14:paraId="033B31DE" w14:textId="77777777" w:rsidR="00474F60" w:rsidRPr="00474F60" w:rsidRDefault="00474F60" w:rsidP="00474F60">
      <w:pPr>
        <w:numPr>
          <w:ilvl w:val="0"/>
          <w:numId w:val="2"/>
        </w:numPr>
      </w:pPr>
      <w:r w:rsidRPr="00474F60">
        <w:t xml:space="preserve">Conte S, </w:t>
      </w:r>
      <w:proofErr w:type="spellStart"/>
      <w:r w:rsidRPr="00474F60">
        <w:t>Requa</w:t>
      </w:r>
      <w:proofErr w:type="spellEnd"/>
      <w:r w:rsidRPr="00474F60">
        <w:t xml:space="preserve"> RK, Garrick JG. Disability days in major league baseball. Am J Sports Med. 2001 Jul-Aug;29(4):431-6. </w:t>
      </w:r>
      <w:proofErr w:type="spellStart"/>
      <w:r w:rsidRPr="00474F60">
        <w:t>doi</w:t>
      </w:r>
      <w:proofErr w:type="spellEnd"/>
      <w:r w:rsidRPr="00474F60">
        <w:t>: 10.1177/03635465010290040801. PMID: 11476381. </w:t>
      </w:r>
    </w:p>
    <w:p w14:paraId="10F4BE16" w14:textId="77777777" w:rsidR="00474F60" w:rsidRPr="00474F60" w:rsidRDefault="00474F60" w:rsidP="00474F60">
      <w:pPr>
        <w:numPr>
          <w:ilvl w:val="0"/>
          <w:numId w:val="3"/>
        </w:numPr>
      </w:pPr>
      <w:r w:rsidRPr="00474F60">
        <w:t>Conte S, Camp CL, Dines JS. Injury Trends in Major League Baseball Over 18 Seasons: 1998-2015. Am J Orthop (Belle Mead NJ). 2016 Mar-Apr;45(3):116-23. PMID: 26991562. </w:t>
      </w:r>
    </w:p>
    <w:p w14:paraId="182CFA75" w14:textId="77777777" w:rsidR="00474F60" w:rsidRPr="00474F60" w:rsidRDefault="00474F60" w:rsidP="00474F60">
      <w:pPr>
        <w:numPr>
          <w:ilvl w:val="0"/>
          <w:numId w:val="4"/>
        </w:numPr>
      </w:pPr>
      <w:proofErr w:type="spellStart"/>
      <w:r w:rsidRPr="00474F60">
        <w:t>Makhni</w:t>
      </w:r>
      <w:proofErr w:type="spellEnd"/>
      <w:r w:rsidRPr="00474F60">
        <w:t xml:space="preserve"> EC, Morrow ZS, </w:t>
      </w:r>
      <w:proofErr w:type="spellStart"/>
      <w:r w:rsidRPr="00474F60">
        <w:t>Luchetti</w:t>
      </w:r>
      <w:proofErr w:type="spellEnd"/>
      <w:r w:rsidRPr="00474F60">
        <w:t xml:space="preserve"> TJ, Mishra-Kalyani PS, Gualtieri AP, Lee RW, et al. Arm pain in youth baseball players: a survey of healthy players. Am J Sports Med. 2015;43(1):41–6. </w:t>
      </w:r>
    </w:p>
    <w:p w14:paraId="10912848" w14:textId="77777777" w:rsidR="00474F60" w:rsidRPr="00474F60" w:rsidRDefault="00474F60" w:rsidP="00474F60">
      <w:pPr>
        <w:numPr>
          <w:ilvl w:val="0"/>
          <w:numId w:val="5"/>
        </w:numPr>
      </w:pPr>
      <w:proofErr w:type="spellStart"/>
      <w:r w:rsidRPr="00474F60">
        <w:t>Bakshi</w:t>
      </w:r>
      <w:proofErr w:type="spellEnd"/>
      <w:r w:rsidRPr="00474F60">
        <w:t xml:space="preserve"> N, Freehill MT. The Overhead Athletes Shoulder. Sports Med </w:t>
      </w:r>
      <w:proofErr w:type="spellStart"/>
      <w:r w:rsidRPr="00474F60">
        <w:t>Arthrosc</w:t>
      </w:r>
      <w:proofErr w:type="spellEnd"/>
      <w:r w:rsidRPr="00474F60">
        <w:t> Rev. 2018 Sep;26(3):88-94. </w:t>
      </w:r>
      <w:proofErr w:type="spellStart"/>
      <w:r w:rsidRPr="00474F60">
        <w:t>doi</w:t>
      </w:r>
      <w:proofErr w:type="spellEnd"/>
      <w:r w:rsidRPr="00474F60">
        <w:t>: 10.1097/JSA.0000000000000200. PMID: 30059441. </w:t>
      </w:r>
    </w:p>
    <w:p w14:paraId="2BC31A77" w14:textId="77777777" w:rsidR="00474F60" w:rsidRPr="00474F60" w:rsidRDefault="00474F60" w:rsidP="00474F60">
      <w:pPr>
        <w:numPr>
          <w:ilvl w:val="0"/>
          <w:numId w:val="6"/>
        </w:numPr>
      </w:pPr>
      <w:r w:rsidRPr="00474F60">
        <w:lastRenderedPageBreak/>
        <w:t>Kibler WB, Kuhn JE, Wilk K, et al. The disabled throwing shoulder: spectrum of pathology-10-year update. </w:t>
      </w:r>
      <w:r w:rsidRPr="00474F60">
        <w:rPr>
          <w:i/>
          <w:iCs/>
        </w:rPr>
        <w:t>Arthroscopy</w:t>
      </w:r>
      <w:r w:rsidRPr="00474F60">
        <w:t>. 2013;29(1):141-161.e26. </w:t>
      </w:r>
      <w:proofErr w:type="gramStart"/>
      <w:r w:rsidRPr="00474F60">
        <w:t>doi:10.1016/j.arthro</w:t>
      </w:r>
      <w:proofErr w:type="gramEnd"/>
      <w:r w:rsidRPr="00474F60">
        <w:t>.2012.10.009 </w:t>
      </w:r>
    </w:p>
    <w:p w14:paraId="76DB0591" w14:textId="77777777" w:rsidR="00474F60" w:rsidRPr="00474F60" w:rsidRDefault="00474F60" w:rsidP="00474F60">
      <w:pPr>
        <w:numPr>
          <w:ilvl w:val="0"/>
          <w:numId w:val="7"/>
        </w:numPr>
      </w:pPr>
      <w:r w:rsidRPr="00474F60">
        <w:t xml:space="preserve">Myers JB, </w:t>
      </w:r>
      <w:proofErr w:type="spellStart"/>
      <w:r w:rsidRPr="00474F60">
        <w:t>Oyama</w:t>
      </w:r>
      <w:proofErr w:type="spellEnd"/>
      <w:r w:rsidRPr="00474F60">
        <w:t xml:space="preserve"> S, Clarke JP. Ultrasonographic assessment of humeral </w:t>
      </w:r>
      <w:proofErr w:type="spellStart"/>
      <w:r w:rsidRPr="00474F60">
        <w:t>retrotorsion</w:t>
      </w:r>
      <w:proofErr w:type="spellEnd"/>
      <w:r w:rsidRPr="00474F60">
        <w:t> in baseball players: a validation study. Am J Sports Med. 2012 May;40(5):1155-60. </w:t>
      </w:r>
      <w:proofErr w:type="spellStart"/>
      <w:r w:rsidRPr="00474F60">
        <w:t>doi</w:t>
      </w:r>
      <w:proofErr w:type="spellEnd"/>
      <w:r w:rsidRPr="00474F60">
        <w:t>: 10.1177/0363546512436801. </w:t>
      </w:r>
      <w:proofErr w:type="spellStart"/>
      <w:r w:rsidRPr="00474F60">
        <w:t>Epub</w:t>
      </w:r>
      <w:proofErr w:type="spellEnd"/>
      <w:r w:rsidRPr="00474F60">
        <w:t> 2012 Mar 1. PMID: 22383658. </w:t>
      </w:r>
    </w:p>
    <w:p w14:paraId="4B7190AC" w14:textId="77777777" w:rsidR="00474F60" w:rsidRPr="00474F60" w:rsidRDefault="00474F60" w:rsidP="00474F60">
      <w:pPr>
        <w:numPr>
          <w:ilvl w:val="0"/>
          <w:numId w:val="8"/>
        </w:numPr>
      </w:pPr>
      <w:r w:rsidRPr="00474F60">
        <w:t>Burkhart SS, Morgan CD, Kibler WB. The disabled throwing shoulder: spectrum of pathology Part I: </w:t>
      </w:r>
      <w:proofErr w:type="spellStart"/>
      <w:r w:rsidRPr="00474F60">
        <w:t>pathoanatomy</w:t>
      </w:r>
      <w:proofErr w:type="spellEnd"/>
      <w:r w:rsidRPr="00474F60">
        <w:t> and biomechanics. Arthroscopy. 2003 Apr;19(4):404-20. </w:t>
      </w:r>
      <w:proofErr w:type="spellStart"/>
      <w:r w:rsidRPr="00474F60">
        <w:t>doi</w:t>
      </w:r>
      <w:proofErr w:type="spellEnd"/>
      <w:r w:rsidRPr="00474F60">
        <w:t>: 10.1053/jars.2003.50128. PMID: 12671624. </w:t>
      </w:r>
    </w:p>
    <w:p w14:paraId="5EC80035" w14:textId="77777777" w:rsidR="00474F60" w:rsidRPr="00474F60" w:rsidRDefault="00474F60" w:rsidP="00474F60">
      <w:pPr>
        <w:numPr>
          <w:ilvl w:val="0"/>
          <w:numId w:val="9"/>
        </w:numPr>
      </w:pPr>
      <w:r w:rsidRPr="00474F60">
        <w:t>Jobe CM. Posterior superior glenoid impingement: expanded spectrum. Arthroscopy. 1995 Oct;11(5):530-6. </w:t>
      </w:r>
      <w:proofErr w:type="spellStart"/>
      <w:r w:rsidRPr="00474F60">
        <w:t>doi</w:t>
      </w:r>
      <w:proofErr w:type="spellEnd"/>
      <w:r w:rsidRPr="00474F60">
        <w:t>: 10.1016/0749-8063(95)90128-0. PMID: 8534293. </w:t>
      </w:r>
    </w:p>
    <w:p w14:paraId="39BCD668" w14:textId="77777777" w:rsidR="00474F60" w:rsidRPr="00474F60" w:rsidRDefault="00474F60" w:rsidP="00474F60">
      <w:pPr>
        <w:numPr>
          <w:ilvl w:val="0"/>
          <w:numId w:val="10"/>
        </w:numPr>
      </w:pPr>
      <w:proofErr w:type="spellStart"/>
      <w:r w:rsidRPr="00474F60">
        <w:t>Halbrecht</w:t>
      </w:r>
      <w:proofErr w:type="spellEnd"/>
      <w:r w:rsidRPr="00474F60">
        <w:t> JL, </w:t>
      </w:r>
      <w:proofErr w:type="spellStart"/>
      <w:r w:rsidRPr="00474F60">
        <w:t>Tirman</w:t>
      </w:r>
      <w:proofErr w:type="spellEnd"/>
      <w:r w:rsidRPr="00474F60">
        <w:t> P, Atkin D. Internal impingement of the shoulder: comparison of findings between the throwing and nonthrowing shoulders of college baseball players. Arthroscopy. 1999 Apr;15(3):253-8. </w:t>
      </w:r>
      <w:proofErr w:type="spellStart"/>
      <w:r w:rsidRPr="00474F60">
        <w:t>doi</w:t>
      </w:r>
      <w:proofErr w:type="spellEnd"/>
      <w:r w:rsidRPr="00474F60">
        <w:t>: 10.1016/s0749-8063(99)70030-7. PMID: 10231101. </w:t>
      </w:r>
    </w:p>
    <w:p w14:paraId="1C7A35DD" w14:textId="77777777" w:rsidR="00474F60" w:rsidRPr="00474F60" w:rsidRDefault="00474F60" w:rsidP="00474F60">
      <w:pPr>
        <w:numPr>
          <w:ilvl w:val="0"/>
          <w:numId w:val="11"/>
        </w:numPr>
      </w:pPr>
      <w:r w:rsidRPr="00474F60">
        <w:t>Burkhart SS, Morgan CD, Kibler WB. The disabled throwing shoulder: spectrum of pathology Part III: The SICK scapula, scapular dyskinesis, the kinetic chain, and rehabilitation. Arthroscopy. 2003 Jul-Aug;19(6):641-61. </w:t>
      </w:r>
      <w:proofErr w:type="spellStart"/>
      <w:r w:rsidRPr="00474F60">
        <w:t>doi</w:t>
      </w:r>
      <w:proofErr w:type="spellEnd"/>
      <w:r w:rsidRPr="00474F60">
        <w:t>: 10.1016/s0749-8063(03)00389-x. PMID: 12861203. </w:t>
      </w:r>
    </w:p>
    <w:p w14:paraId="17713036" w14:textId="77777777" w:rsidR="00474F60" w:rsidRPr="00474F60" w:rsidRDefault="00474F60" w:rsidP="00474F60">
      <w:pPr>
        <w:numPr>
          <w:ilvl w:val="0"/>
          <w:numId w:val="12"/>
        </w:numPr>
      </w:pPr>
      <w:proofErr w:type="spellStart"/>
      <w:r w:rsidRPr="00474F60">
        <w:t>Walch</w:t>
      </w:r>
      <w:proofErr w:type="spellEnd"/>
      <w:r w:rsidRPr="00474F60">
        <w:t xml:space="preserve"> G, Boileau P, Noel E, Donell ST. Impingement of the deep surface of the supraspinatus tendon on the posterosuperior glenoid rim: An arthroscopic study. J Shoulder Elbow Surg. 1992 Sep;1(5):238-45. </w:t>
      </w:r>
      <w:proofErr w:type="spellStart"/>
      <w:r w:rsidRPr="00474F60">
        <w:t>doi</w:t>
      </w:r>
      <w:proofErr w:type="spellEnd"/>
      <w:r w:rsidRPr="00474F60">
        <w:t>: 10.1016/S1058-2746(09)80065-7. </w:t>
      </w:r>
      <w:proofErr w:type="spellStart"/>
      <w:r w:rsidRPr="00474F60">
        <w:t>Epub</w:t>
      </w:r>
      <w:proofErr w:type="spellEnd"/>
      <w:r w:rsidRPr="00474F60">
        <w:t> 2009 Feb 19. PMID: 22959196. </w:t>
      </w:r>
    </w:p>
    <w:p w14:paraId="6C5341AF" w14:textId="77777777" w:rsidR="00474F60" w:rsidRPr="00474F60" w:rsidRDefault="00474F60" w:rsidP="00474F60">
      <w:pPr>
        <w:numPr>
          <w:ilvl w:val="0"/>
          <w:numId w:val="13"/>
        </w:numPr>
      </w:pPr>
      <w:proofErr w:type="spellStart"/>
      <w:r w:rsidRPr="00474F60">
        <w:t>Umehara</w:t>
      </w:r>
      <w:proofErr w:type="spellEnd"/>
      <w:r w:rsidRPr="00474F60">
        <w:t xml:space="preserve"> J, </w:t>
      </w:r>
      <w:proofErr w:type="spellStart"/>
      <w:r w:rsidRPr="00474F60">
        <w:t>Kusano</w:t>
      </w:r>
      <w:proofErr w:type="spellEnd"/>
      <w:r w:rsidRPr="00474F60">
        <w:t xml:space="preserve"> K, Nakamura M, </w:t>
      </w:r>
      <w:proofErr w:type="spellStart"/>
      <w:r w:rsidRPr="00474F60">
        <w:t>Morishita</w:t>
      </w:r>
      <w:proofErr w:type="spellEnd"/>
      <w:r w:rsidRPr="00474F60">
        <w:t xml:space="preserve"> K, </w:t>
      </w:r>
      <w:proofErr w:type="spellStart"/>
      <w:r w:rsidRPr="00474F60">
        <w:t>Nishishita</w:t>
      </w:r>
      <w:proofErr w:type="spellEnd"/>
      <w:r w:rsidRPr="00474F60">
        <w:t xml:space="preserve"> S, Tanaka H, et al. Scapular kinematic and shoulder muscle activity alterations after serratus anterior muscle fatigue. J Shoulder </w:t>
      </w:r>
      <w:proofErr w:type="spellStart"/>
      <w:r w:rsidRPr="00474F60">
        <w:t>Elb</w:t>
      </w:r>
      <w:proofErr w:type="spellEnd"/>
      <w:r w:rsidRPr="00474F60">
        <w:t xml:space="preserve"> Surg. 2018;27(7):1205–13. </w:t>
      </w:r>
    </w:p>
    <w:p w14:paraId="510BCE02" w14:textId="77777777" w:rsidR="00474F60" w:rsidRPr="00474F60" w:rsidRDefault="00474F60" w:rsidP="00474F60">
      <w:pPr>
        <w:numPr>
          <w:ilvl w:val="0"/>
          <w:numId w:val="14"/>
        </w:numPr>
      </w:pPr>
      <w:r w:rsidRPr="00474F60">
        <w:t xml:space="preserve">Garrison, JC, Cole, MA, Conway, JE, </w:t>
      </w:r>
      <w:proofErr w:type="spellStart"/>
      <w:r w:rsidRPr="00474F60">
        <w:t>Macko</w:t>
      </w:r>
      <w:proofErr w:type="spellEnd"/>
      <w:r w:rsidRPr="00474F60">
        <w:t>, MJ, Thigpen, C, Shanley, E. Shoulder range of motion deficits in baseball players with an ulnar collateral ligament tear. Am J Sports Med. 2012;40(11):2597-2603. </w:t>
      </w:r>
    </w:p>
    <w:p w14:paraId="4CEB113F" w14:textId="77777777" w:rsidR="00474F60" w:rsidRPr="00474F60" w:rsidRDefault="00474F60" w:rsidP="00474F60">
      <w:pPr>
        <w:numPr>
          <w:ilvl w:val="0"/>
          <w:numId w:val="15"/>
        </w:numPr>
      </w:pPr>
      <w:proofErr w:type="spellStart"/>
      <w:r w:rsidRPr="00474F60">
        <w:t>Pozzi</w:t>
      </w:r>
      <w:proofErr w:type="spellEnd"/>
      <w:r w:rsidRPr="00474F60">
        <w:t xml:space="preserve"> F, Plummer HA, Shanley E, Thigpen CA, Bauer C, Wilson ML, Michener LA. Preseason shoulder range of motion screening and in-season risk of shoulder and elbow injuries in overhead athletes: systematic review and meta-analysis. Br J Sports Med. 2020 Sep;54(17):1019-1027. </w:t>
      </w:r>
      <w:proofErr w:type="spellStart"/>
      <w:r w:rsidRPr="00474F60">
        <w:t>doi</w:t>
      </w:r>
      <w:proofErr w:type="spellEnd"/>
      <w:r w:rsidRPr="00474F60">
        <w:t>: 10.1136/bjsports-2019-100698. </w:t>
      </w:r>
    </w:p>
    <w:p w14:paraId="710174A7" w14:textId="77777777" w:rsidR="00474F60" w:rsidRPr="00474F60" w:rsidRDefault="00474F60" w:rsidP="00474F60">
      <w:pPr>
        <w:numPr>
          <w:ilvl w:val="0"/>
          <w:numId w:val="16"/>
        </w:numPr>
      </w:pPr>
      <w:r w:rsidRPr="00474F60">
        <w:t>Edwards SL, Lee JA, Bell JE, Packer JD, Ahmad CS, Levine WN, </w:t>
      </w:r>
      <w:proofErr w:type="spellStart"/>
      <w:r w:rsidRPr="00474F60">
        <w:t>Bigliani</w:t>
      </w:r>
      <w:proofErr w:type="spellEnd"/>
      <w:r w:rsidRPr="00474F60">
        <w:t> LU, Blaine TA. Nonoperative treatment of superior labrum anterior posterior tears: improvements in pain, function, and quality of life. Am J Sports Med. 2010 Jul;38(7):1456-61. </w:t>
      </w:r>
      <w:proofErr w:type="spellStart"/>
      <w:r w:rsidRPr="00474F60">
        <w:t>doi</w:t>
      </w:r>
      <w:proofErr w:type="spellEnd"/>
      <w:r w:rsidRPr="00474F60">
        <w:t>: 10.1177/0363546510370937. </w:t>
      </w:r>
      <w:proofErr w:type="spellStart"/>
      <w:r w:rsidRPr="00474F60">
        <w:t>Epub</w:t>
      </w:r>
      <w:proofErr w:type="spellEnd"/>
      <w:r w:rsidRPr="00474F60">
        <w:t> 2010 Jun 3. PMID: 20522835. </w:t>
      </w:r>
    </w:p>
    <w:p w14:paraId="5FE5118B" w14:textId="77777777" w:rsidR="00474F60" w:rsidRPr="00474F60" w:rsidRDefault="00474F60" w:rsidP="00474F60">
      <w:pPr>
        <w:numPr>
          <w:ilvl w:val="0"/>
          <w:numId w:val="17"/>
        </w:numPr>
      </w:pPr>
      <w:r w:rsidRPr="00474F60">
        <w:t>Paley KJ, Jobe FW, Pink MM, </w:t>
      </w:r>
      <w:proofErr w:type="spellStart"/>
      <w:r w:rsidRPr="00474F60">
        <w:t>Kvitne</w:t>
      </w:r>
      <w:proofErr w:type="spellEnd"/>
      <w:r w:rsidRPr="00474F60">
        <w:t> RS, ElAttrache NS. Arthroscopic findings in the overhand throwing athlete: evidence for posterior internal impingement of the rotator cuff. Arthroscopy. 2000 Jan-Feb;16(1):35-40. </w:t>
      </w:r>
      <w:proofErr w:type="spellStart"/>
      <w:r w:rsidRPr="00474F60">
        <w:t>doi</w:t>
      </w:r>
      <w:proofErr w:type="spellEnd"/>
      <w:r w:rsidRPr="00474F60">
        <w:t>: 10.1016/s0749-8063(00)90125-7. PMID: 10627343. </w:t>
      </w:r>
    </w:p>
    <w:p w14:paraId="71DEEA78" w14:textId="77777777" w:rsidR="00474F60" w:rsidRPr="00474F60" w:rsidRDefault="00474F60" w:rsidP="00474F60">
      <w:pPr>
        <w:numPr>
          <w:ilvl w:val="0"/>
          <w:numId w:val="18"/>
        </w:numPr>
      </w:pPr>
      <w:proofErr w:type="spellStart"/>
      <w:r w:rsidRPr="00474F60">
        <w:lastRenderedPageBreak/>
        <w:t>Rudzki</w:t>
      </w:r>
      <w:proofErr w:type="spellEnd"/>
      <w:r w:rsidRPr="00474F60">
        <w:t xml:space="preserve"> JR, Shaffer B. New approaches to diagnosis and arthroscopic management of partial-thickness cuff tears. Clin Sports Med. 2008 Oct;27(4):691-717. </w:t>
      </w:r>
      <w:proofErr w:type="spellStart"/>
      <w:r w:rsidRPr="00474F60">
        <w:t>doi</w:t>
      </w:r>
      <w:proofErr w:type="spellEnd"/>
      <w:r w:rsidRPr="00474F60">
        <w:t>: 10.1016/j.csm.2008.06.004. PMID: 19064151. </w:t>
      </w:r>
    </w:p>
    <w:p w14:paraId="0FD5E9CB" w14:textId="77777777" w:rsidR="00474F60" w:rsidRPr="00474F60" w:rsidRDefault="00474F60" w:rsidP="00474F60">
      <w:pPr>
        <w:numPr>
          <w:ilvl w:val="0"/>
          <w:numId w:val="19"/>
        </w:numPr>
      </w:pPr>
      <w:r w:rsidRPr="00474F60">
        <w:t>Andrews JR, Broussard TS, Carson WG. Arthroscopy of the shoulder in the management of partial tears of the rotator cuff: a preliminary report. Arthroscopy. 1985;1(2):117-22. </w:t>
      </w:r>
      <w:proofErr w:type="spellStart"/>
      <w:r w:rsidRPr="00474F60">
        <w:t>doi</w:t>
      </w:r>
      <w:proofErr w:type="spellEnd"/>
      <w:r w:rsidRPr="00474F60">
        <w:t>: 10.1016/s0749-8063(85)80041-4. PMID: 4091915. </w:t>
      </w:r>
    </w:p>
    <w:p w14:paraId="1C76CF50" w14:textId="77777777" w:rsidR="00474F60" w:rsidRPr="00474F60" w:rsidRDefault="00474F60" w:rsidP="00474F60">
      <w:pPr>
        <w:numPr>
          <w:ilvl w:val="0"/>
          <w:numId w:val="20"/>
        </w:numPr>
      </w:pPr>
      <w:r w:rsidRPr="00474F60">
        <w:t>Reynolds SB, Dugas JR, Cain EL, McMichael CS, Andrews JR. </w:t>
      </w:r>
      <w:proofErr w:type="spellStart"/>
      <w:r w:rsidRPr="00474F60">
        <w:t>Débridement</w:t>
      </w:r>
      <w:proofErr w:type="spellEnd"/>
      <w:r w:rsidRPr="00474F60">
        <w:t> of small partial-thickness rotator cuff tears in elite overhead throwers. Clin Orthop </w:t>
      </w:r>
      <w:proofErr w:type="spellStart"/>
      <w:r w:rsidRPr="00474F60">
        <w:t>Relat</w:t>
      </w:r>
      <w:proofErr w:type="spellEnd"/>
      <w:r w:rsidRPr="00474F60">
        <w:t> Res. 2008 Mar;466(3):614-21. </w:t>
      </w:r>
      <w:proofErr w:type="spellStart"/>
      <w:r w:rsidRPr="00474F60">
        <w:t>doi</w:t>
      </w:r>
      <w:proofErr w:type="spellEnd"/>
      <w:r w:rsidRPr="00474F60">
        <w:t>: 10.1007/s11999-007-0107-1. </w:t>
      </w:r>
      <w:proofErr w:type="spellStart"/>
      <w:r w:rsidRPr="00474F60">
        <w:t>Epub</w:t>
      </w:r>
      <w:proofErr w:type="spellEnd"/>
      <w:r w:rsidRPr="00474F60">
        <w:t> 2008 Feb 10. PMID: 18264849; PMCID: PMC2505219.  </w:t>
      </w:r>
    </w:p>
    <w:p w14:paraId="14FBFD3E" w14:textId="77777777" w:rsidR="00474F60" w:rsidRPr="00474F60" w:rsidRDefault="00474F60" w:rsidP="00474F60">
      <w:pPr>
        <w:numPr>
          <w:ilvl w:val="0"/>
          <w:numId w:val="21"/>
        </w:numPr>
      </w:pPr>
      <w:r w:rsidRPr="00474F60">
        <w:t>Dines JS, Jones K, Maher P, </w:t>
      </w:r>
      <w:proofErr w:type="spellStart"/>
      <w:r w:rsidRPr="00474F60">
        <w:t>Altchek</w:t>
      </w:r>
      <w:proofErr w:type="spellEnd"/>
      <w:r w:rsidRPr="00474F60">
        <w:t> D. Arthroscopic Management of Full-Thickness Rotator Cuff Tears in Major League Baseball Pitchers: The Lateralized Footprint Repair Technique. Am J Orthop (Belle Mead NJ). 2016 Mar-Apr;45(3):128-33. PMID: 26991564. </w:t>
      </w:r>
    </w:p>
    <w:p w14:paraId="222EEA73" w14:textId="77777777" w:rsidR="00474F60" w:rsidRPr="00474F60" w:rsidRDefault="00474F60" w:rsidP="00474F60">
      <w:pPr>
        <w:numPr>
          <w:ilvl w:val="0"/>
          <w:numId w:val="22"/>
        </w:numPr>
      </w:pPr>
      <w:r w:rsidRPr="00474F60">
        <w:t>Ide J, Maeda S, Takagi K. Arthroscopic </w:t>
      </w:r>
      <w:proofErr w:type="spellStart"/>
      <w:r w:rsidRPr="00474F60">
        <w:t>transtendon</w:t>
      </w:r>
      <w:proofErr w:type="spellEnd"/>
      <w:r w:rsidRPr="00474F60">
        <w:t> repair of partial-thickness articular-side tears of the rotator cuff: anatomical and clinical study. Am J Sports Med. 2005 Nov;33(11):1672-9. </w:t>
      </w:r>
      <w:proofErr w:type="spellStart"/>
      <w:r w:rsidRPr="00474F60">
        <w:t>doi</w:t>
      </w:r>
      <w:proofErr w:type="spellEnd"/>
      <w:r w:rsidRPr="00474F60">
        <w:t>: 10.1177/0363546505277141. </w:t>
      </w:r>
      <w:proofErr w:type="spellStart"/>
      <w:r w:rsidRPr="00474F60">
        <w:t>Epub</w:t>
      </w:r>
      <w:proofErr w:type="spellEnd"/>
      <w:r w:rsidRPr="00474F60">
        <w:t> 2005 Aug 10. PMID: 16093533. </w:t>
      </w:r>
    </w:p>
    <w:p w14:paraId="7CE4F6B8" w14:textId="77777777" w:rsidR="00474F60" w:rsidRPr="00474F60" w:rsidRDefault="00474F60" w:rsidP="00474F60">
      <w:pPr>
        <w:numPr>
          <w:ilvl w:val="0"/>
          <w:numId w:val="23"/>
        </w:numPr>
      </w:pPr>
      <w:proofErr w:type="spellStart"/>
      <w:r w:rsidRPr="00474F60">
        <w:t>Neri</w:t>
      </w:r>
      <w:proofErr w:type="spellEnd"/>
      <w:r w:rsidRPr="00474F60">
        <w:t> BR, ElAttrache NS, Owsley KC, Mohr K, Yocum LA. Outcome of type II superior labral anterior posterior repairs in elite overhead athletes: Effect of concomitant partial-thickness rotator cuff tears. Am J Sports Med. 2011 Jan;39(1):114-20. </w:t>
      </w:r>
      <w:proofErr w:type="spellStart"/>
      <w:r w:rsidRPr="00474F60">
        <w:t>doi</w:t>
      </w:r>
      <w:proofErr w:type="spellEnd"/>
      <w:r w:rsidRPr="00474F60">
        <w:t>: 10.1177/0363546510379971. </w:t>
      </w:r>
      <w:proofErr w:type="spellStart"/>
      <w:r w:rsidRPr="00474F60">
        <w:t>Epub</w:t>
      </w:r>
      <w:proofErr w:type="spellEnd"/>
      <w:r w:rsidRPr="00474F60">
        <w:t> 2010 Oct 12. PMID: 20940452. </w:t>
      </w:r>
    </w:p>
    <w:p w14:paraId="4F5138E8" w14:textId="77777777" w:rsidR="002357E1" w:rsidRDefault="002357E1"/>
    <w:sectPr w:rsidR="002357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29FF"/>
    <w:multiLevelType w:val="multilevel"/>
    <w:tmpl w:val="C1EE7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B352EB"/>
    <w:multiLevelType w:val="multilevel"/>
    <w:tmpl w:val="ABC2E1FE"/>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4E417A"/>
    <w:multiLevelType w:val="multilevel"/>
    <w:tmpl w:val="37287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994521"/>
    <w:multiLevelType w:val="multilevel"/>
    <w:tmpl w:val="A1D25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416E29"/>
    <w:multiLevelType w:val="multilevel"/>
    <w:tmpl w:val="F086DB0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74F1013"/>
    <w:multiLevelType w:val="multilevel"/>
    <w:tmpl w:val="CB88B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8752D08"/>
    <w:multiLevelType w:val="multilevel"/>
    <w:tmpl w:val="8DE6519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08CF1937"/>
    <w:multiLevelType w:val="multilevel"/>
    <w:tmpl w:val="1CF2C52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09250DED"/>
    <w:multiLevelType w:val="multilevel"/>
    <w:tmpl w:val="E810371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9FC40B6"/>
    <w:multiLevelType w:val="multilevel"/>
    <w:tmpl w:val="B3567E8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A3C5B86"/>
    <w:multiLevelType w:val="multilevel"/>
    <w:tmpl w:val="CE9AA3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0E37F2"/>
    <w:multiLevelType w:val="multilevel"/>
    <w:tmpl w:val="D7D22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D704228"/>
    <w:multiLevelType w:val="multilevel"/>
    <w:tmpl w:val="56DA7DB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0F26502C"/>
    <w:multiLevelType w:val="multilevel"/>
    <w:tmpl w:val="D0828AA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10EE29ED"/>
    <w:multiLevelType w:val="multilevel"/>
    <w:tmpl w:val="6B168E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0EE34FF"/>
    <w:multiLevelType w:val="multilevel"/>
    <w:tmpl w:val="9F1A4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2021666"/>
    <w:multiLevelType w:val="multilevel"/>
    <w:tmpl w:val="FE5A56A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2C722F2"/>
    <w:multiLevelType w:val="multilevel"/>
    <w:tmpl w:val="CB6C9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4274948"/>
    <w:multiLevelType w:val="multilevel"/>
    <w:tmpl w:val="38DA6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47C1866"/>
    <w:multiLevelType w:val="multilevel"/>
    <w:tmpl w:val="553C479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5F16F84"/>
    <w:multiLevelType w:val="multilevel"/>
    <w:tmpl w:val="B8B47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9F86C6A"/>
    <w:multiLevelType w:val="multilevel"/>
    <w:tmpl w:val="EC76030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15:restartNumberingAfterBreak="0">
    <w:nsid w:val="1AA02C84"/>
    <w:multiLevelType w:val="multilevel"/>
    <w:tmpl w:val="F474AD4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1AAC72E6"/>
    <w:multiLevelType w:val="multilevel"/>
    <w:tmpl w:val="5BD8FA1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1B693632"/>
    <w:multiLevelType w:val="multilevel"/>
    <w:tmpl w:val="CB286E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EE610BF"/>
    <w:multiLevelType w:val="multilevel"/>
    <w:tmpl w:val="3846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1F7F0687"/>
    <w:multiLevelType w:val="multilevel"/>
    <w:tmpl w:val="1DCC6CF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20760E19"/>
    <w:multiLevelType w:val="multilevel"/>
    <w:tmpl w:val="F3025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0993EEA"/>
    <w:multiLevelType w:val="multilevel"/>
    <w:tmpl w:val="AC84D2C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0B90657"/>
    <w:multiLevelType w:val="multilevel"/>
    <w:tmpl w:val="E204657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24051662"/>
    <w:multiLevelType w:val="multilevel"/>
    <w:tmpl w:val="E8F49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5AB57FB"/>
    <w:multiLevelType w:val="multilevel"/>
    <w:tmpl w:val="DBFE2B6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 w15:restartNumberingAfterBreak="0">
    <w:nsid w:val="26676404"/>
    <w:multiLevelType w:val="multilevel"/>
    <w:tmpl w:val="7D50D66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69845BE"/>
    <w:multiLevelType w:val="multilevel"/>
    <w:tmpl w:val="7630B4D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 w15:restartNumberingAfterBreak="0">
    <w:nsid w:val="27FC29F6"/>
    <w:multiLevelType w:val="multilevel"/>
    <w:tmpl w:val="DA9E943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95730B6"/>
    <w:multiLevelType w:val="multilevel"/>
    <w:tmpl w:val="F77E2EA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6" w15:restartNumberingAfterBreak="0">
    <w:nsid w:val="297D5501"/>
    <w:multiLevelType w:val="multilevel"/>
    <w:tmpl w:val="80163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2A066F5C"/>
    <w:multiLevelType w:val="multilevel"/>
    <w:tmpl w:val="F6745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2C5902DF"/>
    <w:multiLevelType w:val="multilevel"/>
    <w:tmpl w:val="B81A6FB0"/>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C7F46B7"/>
    <w:multiLevelType w:val="multilevel"/>
    <w:tmpl w:val="1D78E19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DBB21FE"/>
    <w:multiLevelType w:val="multilevel"/>
    <w:tmpl w:val="A7E8F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DC76E1A"/>
    <w:multiLevelType w:val="multilevel"/>
    <w:tmpl w:val="4B3A3E2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2" w15:restartNumberingAfterBreak="0">
    <w:nsid w:val="2DD7520D"/>
    <w:multiLevelType w:val="multilevel"/>
    <w:tmpl w:val="FAF07E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01C5996"/>
    <w:multiLevelType w:val="multilevel"/>
    <w:tmpl w:val="49827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30806C06"/>
    <w:multiLevelType w:val="multilevel"/>
    <w:tmpl w:val="FB6A947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5" w15:restartNumberingAfterBreak="0">
    <w:nsid w:val="332D71EB"/>
    <w:multiLevelType w:val="multilevel"/>
    <w:tmpl w:val="4D76394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6" w15:restartNumberingAfterBreak="0">
    <w:nsid w:val="379F7E71"/>
    <w:multiLevelType w:val="multilevel"/>
    <w:tmpl w:val="0BAE9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37D641CC"/>
    <w:multiLevelType w:val="multilevel"/>
    <w:tmpl w:val="FEC8D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9F64C0D"/>
    <w:multiLevelType w:val="multilevel"/>
    <w:tmpl w:val="A3AEE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3A464107"/>
    <w:multiLevelType w:val="multilevel"/>
    <w:tmpl w:val="FC2A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3A725503"/>
    <w:multiLevelType w:val="multilevel"/>
    <w:tmpl w:val="2864DAA4"/>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3B15559C"/>
    <w:multiLevelType w:val="multilevel"/>
    <w:tmpl w:val="0BDE8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3B7B0E84"/>
    <w:multiLevelType w:val="multilevel"/>
    <w:tmpl w:val="33CECA9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3" w15:restartNumberingAfterBreak="0">
    <w:nsid w:val="3CD21033"/>
    <w:multiLevelType w:val="multilevel"/>
    <w:tmpl w:val="43185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ECC62B1"/>
    <w:multiLevelType w:val="multilevel"/>
    <w:tmpl w:val="F27875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5" w15:restartNumberingAfterBreak="0">
    <w:nsid w:val="3F0E415F"/>
    <w:multiLevelType w:val="multilevel"/>
    <w:tmpl w:val="44EA4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3F5D1CC3"/>
    <w:multiLevelType w:val="multilevel"/>
    <w:tmpl w:val="555AD1A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0B8186F"/>
    <w:multiLevelType w:val="multilevel"/>
    <w:tmpl w:val="1CFA1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43BB2E40"/>
    <w:multiLevelType w:val="multilevel"/>
    <w:tmpl w:val="15B64F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7210B98"/>
    <w:multiLevelType w:val="multilevel"/>
    <w:tmpl w:val="FC841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7EC7672"/>
    <w:multiLevelType w:val="multilevel"/>
    <w:tmpl w:val="9DC64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88736F3"/>
    <w:multiLevelType w:val="multilevel"/>
    <w:tmpl w:val="9AECC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8A220C1"/>
    <w:multiLevelType w:val="multilevel"/>
    <w:tmpl w:val="6A2819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4BC16660"/>
    <w:multiLevelType w:val="multilevel"/>
    <w:tmpl w:val="8F2AAD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C970034"/>
    <w:multiLevelType w:val="multilevel"/>
    <w:tmpl w:val="0ED67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4D615845"/>
    <w:multiLevelType w:val="multilevel"/>
    <w:tmpl w:val="0F462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4DDE773C"/>
    <w:multiLevelType w:val="multilevel"/>
    <w:tmpl w:val="0B88A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4E5309FF"/>
    <w:multiLevelType w:val="multilevel"/>
    <w:tmpl w:val="57084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4F4B3A86"/>
    <w:multiLevelType w:val="multilevel"/>
    <w:tmpl w:val="DEFE74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FE673B1"/>
    <w:multiLevelType w:val="multilevel"/>
    <w:tmpl w:val="188E6FC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0" w15:restartNumberingAfterBreak="0">
    <w:nsid w:val="50AE76E2"/>
    <w:multiLevelType w:val="multilevel"/>
    <w:tmpl w:val="04CC6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53077E75"/>
    <w:multiLevelType w:val="multilevel"/>
    <w:tmpl w:val="272C43F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42A1D1F"/>
    <w:multiLevelType w:val="multilevel"/>
    <w:tmpl w:val="CA1E59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73718DC"/>
    <w:multiLevelType w:val="multilevel"/>
    <w:tmpl w:val="EF0EA2A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8B55260"/>
    <w:multiLevelType w:val="multilevel"/>
    <w:tmpl w:val="ECA63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9207135"/>
    <w:multiLevelType w:val="multilevel"/>
    <w:tmpl w:val="92927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59D516A1"/>
    <w:multiLevelType w:val="multilevel"/>
    <w:tmpl w:val="A3685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59F7279D"/>
    <w:multiLevelType w:val="multilevel"/>
    <w:tmpl w:val="C4FA60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BA215F0"/>
    <w:multiLevelType w:val="multilevel"/>
    <w:tmpl w:val="893AFC4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9" w15:restartNumberingAfterBreak="0">
    <w:nsid w:val="5E1803A5"/>
    <w:multiLevelType w:val="multilevel"/>
    <w:tmpl w:val="F70E6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5F5A5D6A"/>
    <w:multiLevelType w:val="multilevel"/>
    <w:tmpl w:val="01BE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610F3829"/>
    <w:multiLevelType w:val="multilevel"/>
    <w:tmpl w:val="9BEE60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2" w15:restartNumberingAfterBreak="0">
    <w:nsid w:val="61861730"/>
    <w:multiLevelType w:val="multilevel"/>
    <w:tmpl w:val="7248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67E05141"/>
    <w:multiLevelType w:val="multilevel"/>
    <w:tmpl w:val="E2405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8833447"/>
    <w:multiLevelType w:val="multilevel"/>
    <w:tmpl w:val="805475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E701614"/>
    <w:multiLevelType w:val="multilevel"/>
    <w:tmpl w:val="532056F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6" w15:restartNumberingAfterBreak="0">
    <w:nsid w:val="70570C1A"/>
    <w:multiLevelType w:val="multilevel"/>
    <w:tmpl w:val="0A6291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768103BA"/>
    <w:multiLevelType w:val="multilevel"/>
    <w:tmpl w:val="64A81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770F5446"/>
    <w:multiLevelType w:val="multilevel"/>
    <w:tmpl w:val="B56EE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7A8E7D13"/>
    <w:multiLevelType w:val="multilevel"/>
    <w:tmpl w:val="18386FEE"/>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7BF718C8"/>
    <w:multiLevelType w:val="multilevel"/>
    <w:tmpl w:val="D5EC6F56"/>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3"/>
  </w:num>
  <w:num w:numId="2">
    <w:abstractNumId w:val="58"/>
  </w:num>
  <w:num w:numId="3">
    <w:abstractNumId w:val="62"/>
  </w:num>
  <w:num w:numId="4">
    <w:abstractNumId w:val="42"/>
  </w:num>
  <w:num w:numId="5">
    <w:abstractNumId w:val="24"/>
  </w:num>
  <w:num w:numId="6">
    <w:abstractNumId w:val="39"/>
  </w:num>
  <w:num w:numId="7">
    <w:abstractNumId w:val="56"/>
  </w:num>
  <w:num w:numId="8">
    <w:abstractNumId w:val="86"/>
  </w:num>
  <w:num w:numId="9">
    <w:abstractNumId w:val="16"/>
  </w:num>
  <w:num w:numId="10">
    <w:abstractNumId w:val="4"/>
  </w:num>
  <w:num w:numId="11">
    <w:abstractNumId w:val="73"/>
  </w:num>
  <w:num w:numId="12">
    <w:abstractNumId w:val="19"/>
  </w:num>
  <w:num w:numId="13">
    <w:abstractNumId w:val="32"/>
  </w:num>
  <w:num w:numId="14">
    <w:abstractNumId w:val="34"/>
  </w:num>
  <w:num w:numId="15">
    <w:abstractNumId w:val="71"/>
  </w:num>
  <w:num w:numId="16">
    <w:abstractNumId w:val="9"/>
  </w:num>
  <w:num w:numId="17">
    <w:abstractNumId w:val="28"/>
  </w:num>
  <w:num w:numId="18">
    <w:abstractNumId w:val="50"/>
  </w:num>
  <w:num w:numId="19">
    <w:abstractNumId w:val="90"/>
  </w:num>
  <w:num w:numId="20">
    <w:abstractNumId w:val="38"/>
  </w:num>
  <w:num w:numId="21">
    <w:abstractNumId w:val="8"/>
  </w:num>
  <w:num w:numId="22">
    <w:abstractNumId w:val="1"/>
  </w:num>
  <w:num w:numId="23">
    <w:abstractNumId w:val="89"/>
  </w:num>
  <w:num w:numId="24">
    <w:abstractNumId w:val="43"/>
  </w:num>
  <w:num w:numId="25">
    <w:abstractNumId w:val="53"/>
  </w:num>
  <w:num w:numId="26">
    <w:abstractNumId w:val="49"/>
  </w:num>
  <w:num w:numId="27">
    <w:abstractNumId w:val="5"/>
  </w:num>
  <w:num w:numId="28">
    <w:abstractNumId w:val="52"/>
  </w:num>
  <w:num w:numId="29">
    <w:abstractNumId w:val="60"/>
  </w:num>
  <w:num w:numId="30">
    <w:abstractNumId w:val="46"/>
  </w:num>
  <w:num w:numId="31">
    <w:abstractNumId w:val="69"/>
  </w:num>
  <w:num w:numId="32">
    <w:abstractNumId w:val="10"/>
  </w:num>
  <w:num w:numId="33">
    <w:abstractNumId w:val="6"/>
  </w:num>
  <w:num w:numId="34">
    <w:abstractNumId w:val="74"/>
  </w:num>
  <w:num w:numId="35">
    <w:abstractNumId w:val="82"/>
  </w:num>
  <w:num w:numId="36">
    <w:abstractNumId w:val="7"/>
  </w:num>
  <w:num w:numId="37">
    <w:abstractNumId w:val="51"/>
  </w:num>
  <w:num w:numId="38">
    <w:abstractNumId w:val="85"/>
  </w:num>
  <w:num w:numId="39">
    <w:abstractNumId w:val="79"/>
  </w:num>
  <w:num w:numId="40">
    <w:abstractNumId w:val="22"/>
  </w:num>
  <w:num w:numId="41">
    <w:abstractNumId w:val="80"/>
  </w:num>
  <w:num w:numId="42">
    <w:abstractNumId w:val="11"/>
  </w:num>
  <w:num w:numId="43">
    <w:abstractNumId w:val="68"/>
  </w:num>
  <w:num w:numId="44">
    <w:abstractNumId w:val="47"/>
  </w:num>
  <w:num w:numId="45">
    <w:abstractNumId w:val="77"/>
  </w:num>
  <w:num w:numId="46">
    <w:abstractNumId w:val="57"/>
  </w:num>
  <w:num w:numId="47">
    <w:abstractNumId w:val="23"/>
  </w:num>
  <w:num w:numId="48">
    <w:abstractNumId w:val="75"/>
  </w:num>
  <w:num w:numId="49">
    <w:abstractNumId w:val="29"/>
  </w:num>
  <w:num w:numId="50">
    <w:abstractNumId w:val="25"/>
  </w:num>
  <w:num w:numId="51">
    <w:abstractNumId w:val="31"/>
  </w:num>
  <w:num w:numId="52">
    <w:abstractNumId w:val="30"/>
  </w:num>
  <w:num w:numId="53">
    <w:abstractNumId w:val="21"/>
  </w:num>
  <w:num w:numId="54">
    <w:abstractNumId w:val="66"/>
  </w:num>
  <w:num w:numId="55">
    <w:abstractNumId w:val="12"/>
  </w:num>
  <w:num w:numId="56">
    <w:abstractNumId w:val="72"/>
  </w:num>
  <w:num w:numId="57">
    <w:abstractNumId w:val="13"/>
  </w:num>
  <w:num w:numId="58">
    <w:abstractNumId w:val="84"/>
  </w:num>
  <w:num w:numId="59">
    <w:abstractNumId w:val="40"/>
  </w:num>
  <w:num w:numId="60">
    <w:abstractNumId w:val="0"/>
  </w:num>
  <w:num w:numId="61">
    <w:abstractNumId w:val="26"/>
  </w:num>
  <w:num w:numId="62">
    <w:abstractNumId w:val="88"/>
  </w:num>
  <w:num w:numId="63">
    <w:abstractNumId w:val="2"/>
  </w:num>
  <w:num w:numId="64">
    <w:abstractNumId w:val="37"/>
  </w:num>
  <w:num w:numId="65">
    <w:abstractNumId w:val="20"/>
  </w:num>
  <w:num w:numId="66">
    <w:abstractNumId w:val="36"/>
  </w:num>
  <w:num w:numId="67">
    <w:abstractNumId w:val="87"/>
  </w:num>
  <w:num w:numId="68">
    <w:abstractNumId w:val="76"/>
  </w:num>
  <w:num w:numId="69">
    <w:abstractNumId w:val="15"/>
  </w:num>
  <w:num w:numId="70">
    <w:abstractNumId w:val="48"/>
  </w:num>
  <w:num w:numId="71">
    <w:abstractNumId w:val="17"/>
  </w:num>
  <w:num w:numId="72">
    <w:abstractNumId w:val="64"/>
  </w:num>
  <w:num w:numId="73">
    <w:abstractNumId w:val="33"/>
  </w:num>
  <w:num w:numId="74">
    <w:abstractNumId w:val="27"/>
  </w:num>
  <w:num w:numId="75">
    <w:abstractNumId w:val="45"/>
  </w:num>
  <w:num w:numId="76">
    <w:abstractNumId w:val="61"/>
  </w:num>
  <w:num w:numId="77">
    <w:abstractNumId w:val="41"/>
  </w:num>
  <w:num w:numId="78">
    <w:abstractNumId w:val="18"/>
  </w:num>
  <w:num w:numId="79">
    <w:abstractNumId w:val="81"/>
  </w:num>
  <w:num w:numId="80">
    <w:abstractNumId w:val="14"/>
  </w:num>
  <w:num w:numId="81">
    <w:abstractNumId w:val="3"/>
  </w:num>
  <w:num w:numId="82">
    <w:abstractNumId w:val="55"/>
  </w:num>
  <w:num w:numId="83">
    <w:abstractNumId w:val="54"/>
  </w:num>
  <w:num w:numId="84">
    <w:abstractNumId w:val="67"/>
  </w:num>
  <w:num w:numId="85">
    <w:abstractNumId w:val="35"/>
  </w:num>
  <w:num w:numId="86">
    <w:abstractNumId w:val="65"/>
  </w:num>
  <w:num w:numId="87">
    <w:abstractNumId w:val="63"/>
  </w:num>
  <w:num w:numId="88">
    <w:abstractNumId w:val="70"/>
  </w:num>
  <w:num w:numId="89">
    <w:abstractNumId w:val="44"/>
  </w:num>
  <w:num w:numId="90">
    <w:abstractNumId w:val="59"/>
  </w:num>
  <w:num w:numId="91">
    <w:abstractNumId w:val="78"/>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3BB"/>
    <w:rsid w:val="002357E1"/>
    <w:rsid w:val="00474F60"/>
    <w:rsid w:val="009C0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6BC1B"/>
  <w15:chartTrackingRefBased/>
  <w15:docId w15:val="{BDF1851E-CCDC-441D-AD02-C660070DE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474F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
    <w:name w:val="paragraph"/>
    <w:basedOn w:val="Normal"/>
    <w:rsid w:val="00474F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DefaultParagraphFont"/>
    <w:rsid w:val="00474F60"/>
  </w:style>
  <w:style w:type="character" w:customStyle="1" w:styleId="normaltextrun">
    <w:name w:val="normaltextrun"/>
    <w:basedOn w:val="DefaultParagraphFont"/>
    <w:rsid w:val="00474F60"/>
  </w:style>
  <w:style w:type="character" w:customStyle="1" w:styleId="eop">
    <w:name w:val="eop"/>
    <w:basedOn w:val="DefaultParagraphFont"/>
    <w:rsid w:val="00474F60"/>
  </w:style>
  <w:style w:type="paragraph" w:customStyle="1" w:styleId="outlineelement">
    <w:name w:val="outlineelement"/>
    <w:basedOn w:val="Normal"/>
    <w:rsid w:val="00474F6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6490032">
      <w:bodyDiv w:val="1"/>
      <w:marLeft w:val="0"/>
      <w:marRight w:val="0"/>
      <w:marTop w:val="0"/>
      <w:marBottom w:val="0"/>
      <w:divBdr>
        <w:top w:val="none" w:sz="0" w:space="0" w:color="auto"/>
        <w:left w:val="none" w:sz="0" w:space="0" w:color="auto"/>
        <w:bottom w:val="none" w:sz="0" w:space="0" w:color="auto"/>
        <w:right w:val="none" w:sz="0" w:space="0" w:color="auto"/>
      </w:divBdr>
      <w:divsChild>
        <w:div w:id="572812912">
          <w:marLeft w:val="0"/>
          <w:marRight w:val="0"/>
          <w:marTop w:val="0"/>
          <w:marBottom w:val="0"/>
          <w:divBdr>
            <w:top w:val="none" w:sz="0" w:space="0" w:color="auto"/>
            <w:left w:val="none" w:sz="0" w:space="0" w:color="auto"/>
            <w:bottom w:val="none" w:sz="0" w:space="0" w:color="auto"/>
            <w:right w:val="none" w:sz="0" w:space="0" w:color="auto"/>
          </w:divBdr>
          <w:divsChild>
            <w:div w:id="783351900">
              <w:marLeft w:val="0"/>
              <w:marRight w:val="0"/>
              <w:marTop w:val="0"/>
              <w:marBottom w:val="0"/>
              <w:divBdr>
                <w:top w:val="none" w:sz="0" w:space="0" w:color="auto"/>
                <w:left w:val="none" w:sz="0" w:space="0" w:color="auto"/>
                <w:bottom w:val="none" w:sz="0" w:space="0" w:color="auto"/>
                <w:right w:val="none" w:sz="0" w:space="0" w:color="auto"/>
              </w:divBdr>
            </w:div>
            <w:div w:id="1746536240">
              <w:marLeft w:val="0"/>
              <w:marRight w:val="0"/>
              <w:marTop w:val="0"/>
              <w:marBottom w:val="0"/>
              <w:divBdr>
                <w:top w:val="none" w:sz="0" w:space="0" w:color="auto"/>
                <w:left w:val="none" w:sz="0" w:space="0" w:color="auto"/>
                <w:bottom w:val="none" w:sz="0" w:space="0" w:color="auto"/>
                <w:right w:val="none" w:sz="0" w:space="0" w:color="auto"/>
              </w:divBdr>
            </w:div>
            <w:div w:id="1145006672">
              <w:marLeft w:val="0"/>
              <w:marRight w:val="0"/>
              <w:marTop w:val="0"/>
              <w:marBottom w:val="0"/>
              <w:divBdr>
                <w:top w:val="none" w:sz="0" w:space="0" w:color="auto"/>
                <w:left w:val="none" w:sz="0" w:space="0" w:color="auto"/>
                <w:bottom w:val="none" w:sz="0" w:space="0" w:color="auto"/>
                <w:right w:val="none" w:sz="0" w:space="0" w:color="auto"/>
              </w:divBdr>
            </w:div>
          </w:divsChild>
        </w:div>
        <w:div w:id="2006665156">
          <w:marLeft w:val="0"/>
          <w:marRight w:val="0"/>
          <w:marTop w:val="0"/>
          <w:marBottom w:val="0"/>
          <w:divBdr>
            <w:top w:val="none" w:sz="0" w:space="0" w:color="auto"/>
            <w:left w:val="none" w:sz="0" w:space="0" w:color="auto"/>
            <w:bottom w:val="none" w:sz="0" w:space="0" w:color="auto"/>
            <w:right w:val="none" w:sz="0" w:space="0" w:color="auto"/>
          </w:divBdr>
        </w:div>
        <w:div w:id="1597324073">
          <w:marLeft w:val="0"/>
          <w:marRight w:val="0"/>
          <w:marTop w:val="0"/>
          <w:marBottom w:val="0"/>
          <w:divBdr>
            <w:top w:val="none" w:sz="0" w:space="0" w:color="auto"/>
            <w:left w:val="none" w:sz="0" w:space="0" w:color="auto"/>
            <w:bottom w:val="none" w:sz="0" w:space="0" w:color="auto"/>
            <w:right w:val="none" w:sz="0" w:space="0" w:color="auto"/>
          </w:divBdr>
          <w:divsChild>
            <w:div w:id="1104040052">
              <w:marLeft w:val="0"/>
              <w:marRight w:val="0"/>
              <w:marTop w:val="0"/>
              <w:marBottom w:val="0"/>
              <w:divBdr>
                <w:top w:val="none" w:sz="0" w:space="0" w:color="auto"/>
                <w:left w:val="none" w:sz="0" w:space="0" w:color="auto"/>
                <w:bottom w:val="none" w:sz="0" w:space="0" w:color="auto"/>
                <w:right w:val="none" w:sz="0" w:space="0" w:color="auto"/>
              </w:divBdr>
            </w:div>
            <w:div w:id="504902603">
              <w:marLeft w:val="0"/>
              <w:marRight w:val="0"/>
              <w:marTop w:val="0"/>
              <w:marBottom w:val="0"/>
              <w:divBdr>
                <w:top w:val="none" w:sz="0" w:space="0" w:color="auto"/>
                <w:left w:val="none" w:sz="0" w:space="0" w:color="auto"/>
                <w:bottom w:val="none" w:sz="0" w:space="0" w:color="auto"/>
                <w:right w:val="none" w:sz="0" w:space="0" w:color="auto"/>
              </w:divBdr>
            </w:div>
            <w:div w:id="2077122852">
              <w:marLeft w:val="0"/>
              <w:marRight w:val="0"/>
              <w:marTop w:val="0"/>
              <w:marBottom w:val="0"/>
              <w:divBdr>
                <w:top w:val="none" w:sz="0" w:space="0" w:color="auto"/>
                <w:left w:val="none" w:sz="0" w:space="0" w:color="auto"/>
                <w:bottom w:val="none" w:sz="0" w:space="0" w:color="auto"/>
                <w:right w:val="none" w:sz="0" w:space="0" w:color="auto"/>
              </w:divBdr>
            </w:div>
            <w:div w:id="875199852">
              <w:marLeft w:val="0"/>
              <w:marRight w:val="0"/>
              <w:marTop w:val="0"/>
              <w:marBottom w:val="0"/>
              <w:divBdr>
                <w:top w:val="none" w:sz="0" w:space="0" w:color="auto"/>
                <w:left w:val="none" w:sz="0" w:space="0" w:color="auto"/>
                <w:bottom w:val="none" w:sz="0" w:space="0" w:color="auto"/>
                <w:right w:val="none" w:sz="0" w:space="0" w:color="auto"/>
              </w:divBdr>
            </w:div>
            <w:div w:id="1327131422">
              <w:marLeft w:val="0"/>
              <w:marRight w:val="0"/>
              <w:marTop w:val="0"/>
              <w:marBottom w:val="0"/>
              <w:divBdr>
                <w:top w:val="none" w:sz="0" w:space="0" w:color="auto"/>
                <w:left w:val="none" w:sz="0" w:space="0" w:color="auto"/>
                <w:bottom w:val="none" w:sz="0" w:space="0" w:color="auto"/>
                <w:right w:val="none" w:sz="0" w:space="0" w:color="auto"/>
              </w:divBdr>
            </w:div>
            <w:div w:id="317463205">
              <w:marLeft w:val="0"/>
              <w:marRight w:val="0"/>
              <w:marTop w:val="0"/>
              <w:marBottom w:val="0"/>
              <w:divBdr>
                <w:top w:val="none" w:sz="0" w:space="0" w:color="auto"/>
                <w:left w:val="none" w:sz="0" w:space="0" w:color="auto"/>
                <w:bottom w:val="none" w:sz="0" w:space="0" w:color="auto"/>
                <w:right w:val="none" w:sz="0" w:space="0" w:color="auto"/>
              </w:divBdr>
            </w:div>
            <w:div w:id="1285503488">
              <w:marLeft w:val="0"/>
              <w:marRight w:val="0"/>
              <w:marTop w:val="0"/>
              <w:marBottom w:val="0"/>
              <w:divBdr>
                <w:top w:val="none" w:sz="0" w:space="0" w:color="auto"/>
                <w:left w:val="none" w:sz="0" w:space="0" w:color="auto"/>
                <w:bottom w:val="none" w:sz="0" w:space="0" w:color="auto"/>
                <w:right w:val="none" w:sz="0" w:space="0" w:color="auto"/>
              </w:divBdr>
            </w:div>
            <w:div w:id="888110909">
              <w:marLeft w:val="0"/>
              <w:marRight w:val="0"/>
              <w:marTop w:val="0"/>
              <w:marBottom w:val="0"/>
              <w:divBdr>
                <w:top w:val="none" w:sz="0" w:space="0" w:color="auto"/>
                <w:left w:val="none" w:sz="0" w:space="0" w:color="auto"/>
                <w:bottom w:val="none" w:sz="0" w:space="0" w:color="auto"/>
                <w:right w:val="none" w:sz="0" w:space="0" w:color="auto"/>
              </w:divBdr>
            </w:div>
            <w:div w:id="602809044">
              <w:marLeft w:val="0"/>
              <w:marRight w:val="0"/>
              <w:marTop w:val="0"/>
              <w:marBottom w:val="0"/>
              <w:divBdr>
                <w:top w:val="none" w:sz="0" w:space="0" w:color="auto"/>
                <w:left w:val="none" w:sz="0" w:space="0" w:color="auto"/>
                <w:bottom w:val="none" w:sz="0" w:space="0" w:color="auto"/>
                <w:right w:val="none" w:sz="0" w:space="0" w:color="auto"/>
              </w:divBdr>
            </w:div>
            <w:div w:id="564604660">
              <w:marLeft w:val="0"/>
              <w:marRight w:val="0"/>
              <w:marTop w:val="0"/>
              <w:marBottom w:val="0"/>
              <w:divBdr>
                <w:top w:val="none" w:sz="0" w:space="0" w:color="auto"/>
                <w:left w:val="none" w:sz="0" w:space="0" w:color="auto"/>
                <w:bottom w:val="none" w:sz="0" w:space="0" w:color="auto"/>
                <w:right w:val="none" w:sz="0" w:space="0" w:color="auto"/>
              </w:divBdr>
            </w:div>
            <w:div w:id="1624920806">
              <w:marLeft w:val="0"/>
              <w:marRight w:val="0"/>
              <w:marTop w:val="0"/>
              <w:marBottom w:val="0"/>
              <w:divBdr>
                <w:top w:val="none" w:sz="0" w:space="0" w:color="auto"/>
                <w:left w:val="none" w:sz="0" w:space="0" w:color="auto"/>
                <w:bottom w:val="none" w:sz="0" w:space="0" w:color="auto"/>
                <w:right w:val="none" w:sz="0" w:space="0" w:color="auto"/>
              </w:divBdr>
            </w:div>
          </w:divsChild>
        </w:div>
        <w:div w:id="1985159177">
          <w:marLeft w:val="0"/>
          <w:marRight w:val="0"/>
          <w:marTop w:val="0"/>
          <w:marBottom w:val="0"/>
          <w:divBdr>
            <w:top w:val="none" w:sz="0" w:space="0" w:color="auto"/>
            <w:left w:val="none" w:sz="0" w:space="0" w:color="auto"/>
            <w:bottom w:val="none" w:sz="0" w:space="0" w:color="auto"/>
            <w:right w:val="none" w:sz="0" w:space="0" w:color="auto"/>
          </w:divBdr>
          <w:divsChild>
            <w:div w:id="949700454">
              <w:marLeft w:val="0"/>
              <w:marRight w:val="0"/>
              <w:marTop w:val="0"/>
              <w:marBottom w:val="0"/>
              <w:divBdr>
                <w:top w:val="none" w:sz="0" w:space="0" w:color="auto"/>
                <w:left w:val="none" w:sz="0" w:space="0" w:color="auto"/>
                <w:bottom w:val="none" w:sz="0" w:space="0" w:color="auto"/>
                <w:right w:val="none" w:sz="0" w:space="0" w:color="auto"/>
              </w:divBdr>
            </w:div>
            <w:div w:id="745154937">
              <w:marLeft w:val="0"/>
              <w:marRight w:val="0"/>
              <w:marTop w:val="0"/>
              <w:marBottom w:val="0"/>
              <w:divBdr>
                <w:top w:val="none" w:sz="0" w:space="0" w:color="auto"/>
                <w:left w:val="none" w:sz="0" w:space="0" w:color="auto"/>
                <w:bottom w:val="none" w:sz="0" w:space="0" w:color="auto"/>
                <w:right w:val="none" w:sz="0" w:space="0" w:color="auto"/>
              </w:divBdr>
            </w:div>
            <w:div w:id="1073504537">
              <w:marLeft w:val="0"/>
              <w:marRight w:val="0"/>
              <w:marTop w:val="0"/>
              <w:marBottom w:val="0"/>
              <w:divBdr>
                <w:top w:val="none" w:sz="0" w:space="0" w:color="auto"/>
                <w:left w:val="none" w:sz="0" w:space="0" w:color="auto"/>
                <w:bottom w:val="none" w:sz="0" w:space="0" w:color="auto"/>
                <w:right w:val="none" w:sz="0" w:space="0" w:color="auto"/>
              </w:divBdr>
            </w:div>
            <w:div w:id="725883875">
              <w:marLeft w:val="0"/>
              <w:marRight w:val="0"/>
              <w:marTop w:val="0"/>
              <w:marBottom w:val="0"/>
              <w:divBdr>
                <w:top w:val="none" w:sz="0" w:space="0" w:color="auto"/>
                <w:left w:val="none" w:sz="0" w:space="0" w:color="auto"/>
                <w:bottom w:val="none" w:sz="0" w:space="0" w:color="auto"/>
                <w:right w:val="none" w:sz="0" w:space="0" w:color="auto"/>
              </w:divBdr>
            </w:div>
            <w:div w:id="1192643234">
              <w:marLeft w:val="0"/>
              <w:marRight w:val="0"/>
              <w:marTop w:val="0"/>
              <w:marBottom w:val="0"/>
              <w:divBdr>
                <w:top w:val="none" w:sz="0" w:space="0" w:color="auto"/>
                <w:left w:val="none" w:sz="0" w:space="0" w:color="auto"/>
                <w:bottom w:val="none" w:sz="0" w:space="0" w:color="auto"/>
                <w:right w:val="none" w:sz="0" w:space="0" w:color="auto"/>
              </w:divBdr>
            </w:div>
            <w:div w:id="1478112377">
              <w:marLeft w:val="0"/>
              <w:marRight w:val="0"/>
              <w:marTop w:val="0"/>
              <w:marBottom w:val="0"/>
              <w:divBdr>
                <w:top w:val="none" w:sz="0" w:space="0" w:color="auto"/>
                <w:left w:val="none" w:sz="0" w:space="0" w:color="auto"/>
                <w:bottom w:val="none" w:sz="0" w:space="0" w:color="auto"/>
                <w:right w:val="none" w:sz="0" w:space="0" w:color="auto"/>
              </w:divBdr>
            </w:div>
            <w:div w:id="546642290">
              <w:marLeft w:val="0"/>
              <w:marRight w:val="0"/>
              <w:marTop w:val="0"/>
              <w:marBottom w:val="0"/>
              <w:divBdr>
                <w:top w:val="none" w:sz="0" w:space="0" w:color="auto"/>
                <w:left w:val="none" w:sz="0" w:space="0" w:color="auto"/>
                <w:bottom w:val="none" w:sz="0" w:space="0" w:color="auto"/>
                <w:right w:val="none" w:sz="0" w:space="0" w:color="auto"/>
              </w:divBdr>
            </w:div>
            <w:div w:id="376861537">
              <w:marLeft w:val="0"/>
              <w:marRight w:val="0"/>
              <w:marTop w:val="0"/>
              <w:marBottom w:val="0"/>
              <w:divBdr>
                <w:top w:val="none" w:sz="0" w:space="0" w:color="auto"/>
                <w:left w:val="none" w:sz="0" w:space="0" w:color="auto"/>
                <w:bottom w:val="none" w:sz="0" w:space="0" w:color="auto"/>
                <w:right w:val="none" w:sz="0" w:space="0" w:color="auto"/>
              </w:divBdr>
            </w:div>
            <w:div w:id="1700206241">
              <w:marLeft w:val="0"/>
              <w:marRight w:val="0"/>
              <w:marTop w:val="0"/>
              <w:marBottom w:val="0"/>
              <w:divBdr>
                <w:top w:val="none" w:sz="0" w:space="0" w:color="auto"/>
                <w:left w:val="none" w:sz="0" w:space="0" w:color="auto"/>
                <w:bottom w:val="none" w:sz="0" w:space="0" w:color="auto"/>
                <w:right w:val="none" w:sz="0" w:space="0" w:color="auto"/>
              </w:divBdr>
            </w:div>
            <w:div w:id="108478677">
              <w:marLeft w:val="0"/>
              <w:marRight w:val="0"/>
              <w:marTop w:val="0"/>
              <w:marBottom w:val="0"/>
              <w:divBdr>
                <w:top w:val="none" w:sz="0" w:space="0" w:color="auto"/>
                <w:left w:val="none" w:sz="0" w:space="0" w:color="auto"/>
                <w:bottom w:val="none" w:sz="0" w:space="0" w:color="auto"/>
                <w:right w:val="none" w:sz="0" w:space="0" w:color="auto"/>
              </w:divBdr>
            </w:div>
            <w:div w:id="1649167641">
              <w:marLeft w:val="0"/>
              <w:marRight w:val="0"/>
              <w:marTop w:val="0"/>
              <w:marBottom w:val="0"/>
              <w:divBdr>
                <w:top w:val="none" w:sz="0" w:space="0" w:color="auto"/>
                <w:left w:val="none" w:sz="0" w:space="0" w:color="auto"/>
                <w:bottom w:val="none" w:sz="0" w:space="0" w:color="auto"/>
                <w:right w:val="none" w:sz="0" w:space="0" w:color="auto"/>
              </w:divBdr>
            </w:div>
            <w:div w:id="1192840171">
              <w:marLeft w:val="0"/>
              <w:marRight w:val="0"/>
              <w:marTop w:val="0"/>
              <w:marBottom w:val="0"/>
              <w:divBdr>
                <w:top w:val="none" w:sz="0" w:space="0" w:color="auto"/>
                <w:left w:val="none" w:sz="0" w:space="0" w:color="auto"/>
                <w:bottom w:val="none" w:sz="0" w:space="0" w:color="auto"/>
                <w:right w:val="none" w:sz="0" w:space="0" w:color="auto"/>
              </w:divBdr>
            </w:div>
            <w:div w:id="305549999">
              <w:marLeft w:val="0"/>
              <w:marRight w:val="0"/>
              <w:marTop w:val="0"/>
              <w:marBottom w:val="0"/>
              <w:divBdr>
                <w:top w:val="none" w:sz="0" w:space="0" w:color="auto"/>
                <w:left w:val="none" w:sz="0" w:space="0" w:color="auto"/>
                <w:bottom w:val="none" w:sz="0" w:space="0" w:color="auto"/>
                <w:right w:val="none" w:sz="0" w:space="0" w:color="auto"/>
              </w:divBdr>
            </w:div>
            <w:div w:id="158233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280220">
      <w:bodyDiv w:val="1"/>
      <w:marLeft w:val="0"/>
      <w:marRight w:val="0"/>
      <w:marTop w:val="0"/>
      <w:marBottom w:val="0"/>
      <w:divBdr>
        <w:top w:val="none" w:sz="0" w:space="0" w:color="auto"/>
        <w:left w:val="none" w:sz="0" w:space="0" w:color="auto"/>
        <w:bottom w:val="none" w:sz="0" w:space="0" w:color="auto"/>
        <w:right w:val="none" w:sz="0" w:space="0" w:color="auto"/>
      </w:divBdr>
      <w:divsChild>
        <w:div w:id="1453406103">
          <w:marLeft w:val="0"/>
          <w:marRight w:val="0"/>
          <w:marTop w:val="0"/>
          <w:marBottom w:val="0"/>
          <w:divBdr>
            <w:top w:val="none" w:sz="0" w:space="0" w:color="auto"/>
            <w:left w:val="none" w:sz="0" w:space="0" w:color="auto"/>
            <w:bottom w:val="none" w:sz="0" w:space="0" w:color="auto"/>
            <w:right w:val="none" w:sz="0" w:space="0" w:color="auto"/>
          </w:divBdr>
        </w:div>
        <w:div w:id="135684680">
          <w:marLeft w:val="0"/>
          <w:marRight w:val="0"/>
          <w:marTop w:val="0"/>
          <w:marBottom w:val="0"/>
          <w:divBdr>
            <w:top w:val="none" w:sz="0" w:space="0" w:color="auto"/>
            <w:left w:val="none" w:sz="0" w:space="0" w:color="auto"/>
            <w:bottom w:val="none" w:sz="0" w:space="0" w:color="auto"/>
            <w:right w:val="none" w:sz="0" w:space="0" w:color="auto"/>
          </w:divBdr>
        </w:div>
        <w:div w:id="1097293606">
          <w:marLeft w:val="0"/>
          <w:marRight w:val="0"/>
          <w:marTop w:val="0"/>
          <w:marBottom w:val="0"/>
          <w:divBdr>
            <w:top w:val="none" w:sz="0" w:space="0" w:color="auto"/>
            <w:left w:val="none" w:sz="0" w:space="0" w:color="auto"/>
            <w:bottom w:val="none" w:sz="0" w:space="0" w:color="auto"/>
            <w:right w:val="none" w:sz="0" w:space="0" w:color="auto"/>
          </w:divBdr>
        </w:div>
        <w:div w:id="582448265">
          <w:marLeft w:val="0"/>
          <w:marRight w:val="0"/>
          <w:marTop w:val="0"/>
          <w:marBottom w:val="0"/>
          <w:divBdr>
            <w:top w:val="none" w:sz="0" w:space="0" w:color="auto"/>
            <w:left w:val="none" w:sz="0" w:space="0" w:color="auto"/>
            <w:bottom w:val="none" w:sz="0" w:space="0" w:color="auto"/>
            <w:right w:val="none" w:sz="0" w:space="0" w:color="auto"/>
          </w:divBdr>
        </w:div>
        <w:div w:id="1007168759">
          <w:marLeft w:val="0"/>
          <w:marRight w:val="0"/>
          <w:marTop w:val="0"/>
          <w:marBottom w:val="0"/>
          <w:divBdr>
            <w:top w:val="none" w:sz="0" w:space="0" w:color="auto"/>
            <w:left w:val="none" w:sz="0" w:space="0" w:color="auto"/>
            <w:bottom w:val="none" w:sz="0" w:space="0" w:color="auto"/>
            <w:right w:val="none" w:sz="0" w:space="0" w:color="auto"/>
          </w:divBdr>
        </w:div>
        <w:div w:id="826894750">
          <w:marLeft w:val="0"/>
          <w:marRight w:val="0"/>
          <w:marTop w:val="0"/>
          <w:marBottom w:val="0"/>
          <w:divBdr>
            <w:top w:val="none" w:sz="0" w:space="0" w:color="auto"/>
            <w:left w:val="none" w:sz="0" w:space="0" w:color="auto"/>
            <w:bottom w:val="none" w:sz="0" w:space="0" w:color="auto"/>
            <w:right w:val="none" w:sz="0" w:space="0" w:color="auto"/>
          </w:divBdr>
        </w:div>
        <w:div w:id="240482733">
          <w:marLeft w:val="0"/>
          <w:marRight w:val="0"/>
          <w:marTop w:val="0"/>
          <w:marBottom w:val="0"/>
          <w:divBdr>
            <w:top w:val="none" w:sz="0" w:space="0" w:color="auto"/>
            <w:left w:val="none" w:sz="0" w:space="0" w:color="auto"/>
            <w:bottom w:val="none" w:sz="0" w:space="0" w:color="auto"/>
            <w:right w:val="none" w:sz="0" w:space="0" w:color="auto"/>
          </w:divBdr>
        </w:div>
        <w:div w:id="2093501808">
          <w:marLeft w:val="0"/>
          <w:marRight w:val="0"/>
          <w:marTop w:val="0"/>
          <w:marBottom w:val="0"/>
          <w:divBdr>
            <w:top w:val="none" w:sz="0" w:space="0" w:color="auto"/>
            <w:left w:val="none" w:sz="0" w:space="0" w:color="auto"/>
            <w:bottom w:val="none" w:sz="0" w:space="0" w:color="auto"/>
            <w:right w:val="none" w:sz="0" w:space="0" w:color="auto"/>
          </w:divBdr>
        </w:div>
        <w:div w:id="999163617">
          <w:marLeft w:val="0"/>
          <w:marRight w:val="0"/>
          <w:marTop w:val="0"/>
          <w:marBottom w:val="0"/>
          <w:divBdr>
            <w:top w:val="none" w:sz="0" w:space="0" w:color="auto"/>
            <w:left w:val="none" w:sz="0" w:space="0" w:color="auto"/>
            <w:bottom w:val="none" w:sz="0" w:space="0" w:color="auto"/>
            <w:right w:val="none" w:sz="0" w:space="0" w:color="auto"/>
          </w:divBdr>
        </w:div>
        <w:div w:id="1508054321">
          <w:marLeft w:val="0"/>
          <w:marRight w:val="0"/>
          <w:marTop w:val="0"/>
          <w:marBottom w:val="0"/>
          <w:divBdr>
            <w:top w:val="none" w:sz="0" w:space="0" w:color="auto"/>
            <w:left w:val="none" w:sz="0" w:space="0" w:color="auto"/>
            <w:bottom w:val="none" w:sz="0" w:space="0" w:color="auto"/>
            <w:right w:val="none" w:sz="0" w:space="0" w:color="auto"/>
          </w:divBdr>
        </w:div>
        <w:div w:id="1377436578">
          <w:marLeft w:val="0"/>
          <w:marRight w:val="0"/>
          <w:marTop w:val="0"/>
          <w:marBottom w:val="0"/>
          <w:divBdr>
            <w:top w:val="none" w:sz="0" w:space="0" w:color="auto"/>
            <w:left w:val="none" w:sz="0" w:space="0" w:color="auto"/>
            <w:bottom w:val="none" w:sz="0" w:space="0" w:color="auto"/>
            <w:right w:val="none" w:sz="0" w:space="0" w:color="auto"/>
          </w:divBdr>
        </w:div>
        <w:div w:id="426198074">
          <w:marLeft w:val="0"/>
          <w:marRight w:val="0"/>
          <w:marTop w:val="0"/>
          <w:marBottom w:val="0"/>
          <w:divBdr>
            <w:top w:val="none" w:sz="0" w:space="0" w:color="auto"/>
            <w:left w:val="none" w:sz="0" w:space="0" w:color="auto"/>
            <w:bottom w:val="none" w:sz="0" w:space="0" w:color="auto"/>
            <w:right w:val="none" w:sz="0" w:space="0" w:color="auto"/>
          </w:divBdr>
        </w:div>
        <w:div w:id="1127237428">
          <w:marLeft w:val="0"/>
          <w:marRight w:val="0"/>
          <w:marTop w:val="0"/>
          <w:marBottom w:val="0"/>
          <w:divBdr>
            <w:top w:val="none" w:sz="0" w:space="0" w:color="auto"/>
            <w:left w:val="none" w:sz="0" w:space="0" w:color="auto"/>
            <w:bottom w:val="none" w:sz="0" w:space="0" w:color="auto"/>
            <w:right w:val="none" w:sz="0" w:space="0" w:color="auto"/>
          </w:divBdr>
        </w:div>
        <w:div w:id="995256296">
          <w:marLeft w:val="0"/>
          <w:marRight w:val="0"/>
          <w:marTop w:val="0"/>
          <w:marBottom w:val="0"/>
          <w:divBdr>
            <w:top w:val="none" w:sz="0" w:space="0" w:color="auto"/>
            <w:left w:val="none" w:sz="0" w:space="0" w:color="auto"/>
            <w:bottom w:val="none" w:sz="0" w:space="0" w:color="auto"/>
            <w:right w:val="none" w:sz="0" w:space="0" w:color="auto"/>
          </w:divBdr>
        </w:div>
        <w:div w:id="1088696779">
          <w:marLeft w:val="0"/>
          <w:marRight w:val="0"/>
          <w:marTop w:val="0"/>
          <w:marBottom w:val="0"/>
          <w:divBdr>
            <w:top w:val="none" w:sz="0" w:space="0" w:color="auto"/>
            <w:left w:val="none" w:sz="0" w:space="0" w:color="auto"/>
            <w:bottom w:val="none" w:sz="0" w:space="0" w:color="auto"/>
            <w:right w:val="none" w:sz="0" w:space="0" w:color="auto"/>
          </w:divBdr>
        </w:div>
        <w:div w:id="139730883">
          <w:marLeft w:val="0"/>
          <w:marRight w:val="0"/>
          <w:marTop w:val="0"/>
          <w:marBottom w:val="0"/>
          <w:divBdr>
            <w:top w:val="none" w:sz="0" w:space="0" w:color="auto"/>
            <w:left w:val="none" w:sz="0" w:space="0" w:color="auto"/>
            <w:bottom w:val="none" w:sz="0" w:space="0" w:color="auto"/>
            <w:right w:val="none" w:sz="0" w:space="0" w:color="auto"/>
          </w:divBdr>
        </w:div>
        <w:div w:id="256061336">
          <w:marLeft w:val="0"/>
          <w:marRight w:val="0"/>
          <w:marTop w:val="0"/>
          <w:marBottom w:val="0"/>
          <w:divBdr>
            <w:top w:val="none" w:sz="0" w:space="0" w:color="auto"/>
            <w:left w:val="none" w:sz="0" w:space="0" w:color="auto"/>
            <w:bottom w:val="none" w:sz="0" w:space="0" w:color="auto"/>
            <w:right w:val="none" w:sz="0" w:space="0" w:color="auto"/>
          </w:divBdr>
        </w:div>
        <w:div w:id="768043464">
          <w:marLeft w:val="0"/>
          <w:marRight w:val="0"/>
          <w:marTop w:val="0"/>
          <w:marBottom w:val="0"/>
          <w:divBdr>
            <w:top w:val="none" w:sz="0" w:space="0" w:color="auto"/>
            <w:left w:val="none" w:sz="0" w:space="0" w:color="auto"/>
            <w:bottom w:val="none" w:sz="0" w:space="0" w:color="auto"/>
            <w:right w:val="none" w:sz="0" w:space="0" w:color="auto"/>
          </w:divBdr>
        </w:div>
        <w:div w:id="1964991924">
          <w:marLeft w:val="0"/>
          <w:marRight w:val="0"/>
          <w:marTop w:val="0"/>
          <w:marBottom w:val="0"/>
          <w:divBdr>
            <w:top w:val="none" w:sz="0" w:space="0" w:color="auto"/>
            <w:left w:val="none" w:sz="0" w:space="0" w:color="auto"/>
            <w:bottom w:val="none" w:sz="0" w:space="0" w:color="auto"/>
            <w:right w:val="none" w:sz="0" w:space="0" w:color="auto"/>
          </w:divBdr>
        </w:div>
        <w:div w:id="1864243097">
          <w:marLeft w:val="0"/>
          <w:marRight w:val="0"/>
          <w:marTop w:val="0"/>
          <w:marBottom w:val="0"/>
          <w:divBdr>
            <w:top w:val="none" w:sz="0" w:space="0" w:color="auto"/>
            <w:left w:val="none" w:sz="0" w:space="0" w:color="auto"/>
            <w:bottom w:val="none" w:sz="0" w:space="0" w:color="auto"/>
            <w:right w:val="none" w:sz="0" w:space="0" w:color="auto"/>
          </w:divBdr>
        </w:div>
        <w:div w:id="1124233352">
          <w:marLeft w:val="0"/>
          <w:marRight w:val="0"/>
          <w:marTop w:val="0"/>
          <w:marBottom w:val="0"/>
          <w:divBdr>
            <w:top w:val="none" w:sz="0" w:space="0" w:color="auto"/>
            <w:left w:val="none" w:sz="0" w:space="0" w:color="auto"/>
            <w:bottom w:val="none" w:sz="0" w:space="0" w:color="auto"/>
            <w:right w:val="none" w:sz="0" w:space="0" w:color="auto"/>
          </w:divBdr>
        </w:div>
        <w:div w:id="35399824">
          <w:marLeft w:val="0"/>
          <w:marRight w:val="0"/>
          <w:marTop w:val="0"/>
          <w:marBottom w:val="0"/>
          <w:divBdr>
            <w:top w:val="none" w:sz="0" w:space="0" w:color="auto"/>
            <w:left w:val="none" w:sz="0" w:space="0" w:color="auto"/>
            <w:bottom w:val="none" w:sz="0" w:space="0" w:color="auto"/>
            <w:right w:val="none" w:sz="0" w:space="0" w:color="auto"/>
          </w:divBdr>
        </w:div>
        <w:div w:id="1503081355">
          <w:marLeft w:val="0"/>
          <w:marRight w:val="0"/>
          <w:marTop w:val="0"/>
          <w:marBottom w:val="0"/>
          <w:divBdr>
            <w:top w:val="none" w:sz="0" w:space="0" w:color="auto"/>
            <w:left w:val="none" w:sz="0" w:space="0" w:color="auto"/>
            <w:bottom w:val="none" w:sz="0" w:space="0" w:color="auto"/>
            <w:right w:val="none" w:sz="0" w:space="0" w:color="auto"/>
          </w:divBdr>
        </w:div>
        <w:div w:id="753745535">
          <w:marLeft w:val="0"/>
          <w:marRight w:val="0"/>
          <w:marTop w:val="0"/>
          <w:marBottom w:val="0"/>
          <w:divBdr>
            <w:top w:val="none" w:sz="0" w:space="0" w:color="auto"/>
            <w:left w:val="none" w:sz="0" w:space="0" w:color="auto"/>
            <w:bottom w:val="none" w:sz="0" w:space="0" w:color="auto"/>
            <w:right w:val="none" w:sz="0" w:space="0" w:color="auto"/>
          </w:divBdr>
        </w:div>
      </w:divsChild>
    </w:div>
    <w:div w:id="1062556346">
      <w:bodyDiv w:val="1"/>
      <w:marLeft w:val="0"/>
      <w:marRight w:val="0"/>
      <w:marTop w:val="0"/>
      <w:marBottom w:val="0"/>
      <w:divBdr>
        <w:top w:val="none" w:sz="0" w:space="0" w:color="auto"/>
        <w:left w:val="none" w:sz="0" w:space="0" w:color="auto"/>
        <w:bottom w:val="none" w:sz="0" w:space="0" w:color="auto"/>
        <w:right w:val="none" w:sz="0" w:space="0" w:color="auto"/>
      </w:divBdr>
      <w:divsChild>
        <w:div w:id="461658221">
          <w:marLeft w:val="0"/>
          <w:marRight w:val="0"/>
          <w:marTop w:val="0"/>
          <w:marBottom w:val="0"/>
          <w:divBdr>
            <w:top w:val="none" w:sz="0" w:space="0" w:color="auto"/>
            <w:left w:val="none" w:sz="0" w:space="0" w:color="auto"/>
            <w:bottom w:val="none" w:sz="0" w:space="0" w:color="auto"/>
            <w:right w:val="none" w:sz="0" w:space="0" w:color="auto"/>
          </w:divBdr>
        </w:div>
        <w:div w:id="928733832">
          <w:marLeft w:val="0"/>
          <w:marRight w:val="0"/>
          <w:marTop w:val="0"/>
          <w:marBottom w:val="0"/>
          <w:divBdr>
            <w:top w:val="none" w:sz="0" w:space="0" w:color="auto"/>
            <w:left w:val="none" w:sz="0" w:space="0" w:color="auto"/>
            <w:bottom w:val="none" w:sz="0" w:space="0" w:color="auto"/>
            <w:right w:val="none" w:sz="0" w:space="0" w:color="auto"/>
          </w:divBdr>
        </w:div>
        <w:div w:id="1422528952">
          <w:marLeft w:val="0"/>
          <w:marRight w:val="0"/>
          <w:marTop w:val="0"/>
          <w:marBottom w:val="0"/>
          <w:divBdr>
            <w:top w:val="none" w:sz="0" w:space="0" w:color="auto"/>
            <w:left w:val="none" w:sz="0" w:space="0" w:color="auto"/>
            <w:bottom w:val="none" w:sz="0" w:space="0" w:color="auto"/>
            <w:right w:val="none" w:sz="0" w:space="0" w:color="auto"/>
          </w:divBdr>
        </w:div>
        <w:div w:id="2021546685">
          <w:marLeft w:val="0"/>
          <w:marRight w:val="0"/>
          <w:marTop w:val="0"/>
          <w:marBottom w:val="0"/>
          <w:divBdr>
            <w:top w:val="none" w:sz="0" w:space="0" w:color="auto"/>
            <w:left w:val="none" w:sz="0" w:space="0" w:color="auto"/>
            <w:bottom w:val="none" w:sz="0" w:space="0" w:color="auto"/>
            <w:right w:val="none" w:sz="0" w:space="0" w:color="auto"/>
          </w:divBdr>
        </w:div>
        <w:div w:id="751466508">
          <w:marLeft w:val="0"/>
          <w:marRight w:val="0"/>
          <w:marTop w:val="0"/>
          <w:marBottom w:val="0"/>
          <w:divBdr>
            <w:top w:val="none" w:sz="0" w:space="0" w:color="auto"/>
            <w:left w:val="none" w:sz="0" w:space="0" w:color="auto"/>
            <w:bottom w:val="none" w:sz="0" w:space="0" w:color="auto"/>
            <w:right w:val="none" w:sz="0" w:space="0" w:color="auto"/>
          </w:divBdr>
        </w:div>
        <w:div w:id="2092699880">
          <w:marLeft w:val="0"/>
          <w:marRight w:val="0"/>
          <w:marTop w:val="0"/>
          <w:marBottom w:val="0"/>
          <w:divBdr>
            <w:top w:val="none" w:sz="0" w:space="0" w:color="auto"/>
            <w:left w:val="none" w:sz="0" w:space="0" w:color="auto"/>
            <w:bottom w:val="none" w:sz="0" w:space="0" w:color="auto"/>
            <w:right w:val="none" w:sz="0" w:space="0" w:color="auto"/>
          </w:divBdr>
        </w:div>
        <w:div w:id="1420642924">
          <w:marLeft w:val="0"/>
          <w:marRight w:val="0"/>
          <w:marTop w:val="0"/>
          <w:marBottom w:val="0"/>
          <w:divBdr>
            <w:top w:val="none" w:sz="0" w:space="0" w:color="auto"/>
            <w:left w:val="none" w:sz="0" w:space="0" w:color="auto"/>
            <w:bottom w:val="none" w:sz="0" w:space="0" w:color="auto"/>
            <w:right w:val="none" w:sz="0" w:space="0" w:color="auto"/>
          </w:divBdr>
        </w:div>
        <w:div w:id="1867013646">
          <w:marLeft w:val="0"/>
          <w:marRight w:val="0"/>
          <w:marTop w:val="0"/>
          <w:marBottom w:val="0"/>
          <w:divBdr>
            <w:top w:val="none" w:sz="0" w:space="0" w:color="auto"/>
            <w:left w:val="none" w:sz="0" w:space="0" w:color="auto"/>
            <w:bottom w:val="none" w:sz="0" w:space="0" w:color="auto"/>
            <w:right w:val="none" w:sz="0" w:space="0" w:color="auto"/>
          </w:divBdr>
        </w:div>
        <w:div w:id="2046365274">
          <w:marLeft w:val="0"/>
          <w:marRight w:val="0"/>
          <w:marTop w:val="0"/>
          <w:marBottom w:val="0"/>
          <w:divBdr>
            <w:top w:val="none" w:sz="0" w:space="0" w:color="auto"/>
            <w:left w:val="none" w:sz="0" w:space="0" w:color="auto"/>
            <w:bottom w:val="none" w:sz="0" w:space="0" w:color="auto"/>
            <w:right w:val="none" w:sz="0" w:space="0" w:color="auto"/>
          </w:divBdr>
        </w:div>
        <w:div w:id="1710185612">
          <w:marLeft w:val="0"/>
          <w:marRight w:val="0"/>
          <w:marTop w:val="0"/>
          <w:marBottom w:val="0"/>
          <w:divBdr>
            <w:top w:val="none" w:sz="0" w:space="0" w:color="auto"/>
            <w:left w:val="none" w:sz="0" w:space="0" w:color="auto"/>
            <w:bottom w:val="none" w:sz="0" w:space="0" w:color="auto"/>
            <w:right w:val="none" w:sz="0" w:space="0" w:color="auto"/>
          </w:divBdr>
        </w:div>
        <w:div w:id="1043292366">
          <w:marLeft w:val="0"/>
          <w:marRight w:val="0"/>
          <w:marTop w:val="0"/>
          <w:marBottom w:val="0"/>
          <w:divBdr>
            <w:top w:val="none" w:sz="0" w:space="0" w:color="auto"/>
            <w:left w:val="none" w:sz="0" w:space="0" w:color="auto"/>
            <w:bottom w:val="none" w:sz="0" w:space="0" w:color="auto"/>
            <w:right w:val="none" w:sz="0" w:space="0" w:color="auto"/>
          </w:divBdr>
        </w:div>
        <w:div w:id="1627588892">
          <w:marLeft w:val="0"/>
          <w:marRight w:val="0"/>
          <w:marTop w:val="0"/>
          <w:marBottom w:val="0"/>
          <w:divBdr>
            <w:top w:val="none" w:sz="0" w:space="0" w:color="auto"/>
            <w:left w:val="none" w:sz="0" w:space="0" w:color="auto"/>
            <w:bottom w:val="none" w:sz="0" w:space="0" w:color="auto"/>
            <w:right w:val="none" w:sz="0" w:space="0" w:color="auto"/>
          </w:divBdr>
        </w:div>
        <w:div w:id="1832865612">
          <w:marLeft w:val="0"/>
          <w:marRight w:val="0"/>
          <w:marTop w:val="0"/>
          <w:marBottom w:val="0"/>
          <w:divBdr>
            <w:top w:val="none" w:sz="0" w:space="0" w:color="auto"/>
            <w:left w:val="none" w:sz="0" w:space="0" w:color="auto"/>
            <w:bottom w:val="none" w:sz="0" w:space="0" w:color="auto"/>
            <w:right w:val="none" w:sz="0" w:space="0" w:color="auto"/>
          </w:divBdr>
        </w:div>
        <w:div w:id="25647151">
          <w:marLeft w:val="0"/>
          <w:marRight w:val="0"/>
          <w:marTop w:val="0"/>
          <w:marBottom w:val="0"/>
          <w:divBdr>
            <w:top w:val="none" w:sz="0" w:space="0" w:color="auto"/>
            <w:left w:val="none" w:sz="0" w:space="0" w:color="auto"/>
            <w:bottom w:val="none" w:sz="0" w:space="0" w:color="auto"/>
            <w:right w:val="none" w:sz="0" w:space="0" w:color="auto"/>
          </w:divBdr>
        </w:div>
        <w:div w:id="253828674">
          <w:marLeft w:val="0"/>
          <w:marRight w:val="0"/>
          <w:marTop w:val="0"/>
          <w:marBottom w:val="0"/>
          <w:divBdr>
            <w:top w:val="none" w:sz="0" w:space="0" w:color="auto"/>
            <w:left w:val="none" w:sz="0" w:space="0" w:color="auto"/>
            <w:bottom w:val="none" w:sz="0" w:space="0" w:color="auto"/>
            <w:right w:val="none" w:sz="0" w:space="0" w:color="auto"/>
          </w:divBdr>
        </w:div>
        <w:div w:id="173763919">
          <w:marLeft w:val="0"/>
          <w:marRight w:val="0"/>
          <w:marTop w:val="0"/>
          <w:marBottom w:val="0"/>
          <w:divBdr>
            <w:top w:val="none" w:sz="0" w:space="0" w:color="auto"/>
            <w:left w:val="none" w:sz="0" w:space="0" w:color="auto"/>
            <w:bottom w:val="none" w:sz="0" w:space="0" w:color="auto"/>
            <w:right w:val="none" w:sz="0" w:space="0" w:color="auto"/>
          </w:divBdr>
        </w:div>
        <w:div w:id="992104621">
          <w:marLeft w:val="0"/>
          <w:marRight w:val="0"/>
          <w:marTop w:val="0"/>
          <w:marBottom w:val="0"/>
          <w:divBdr>
            <w:top w:val="none" w:sz="0" w:space="0" w:color="auto"/>
            <w:left w:val="none" w:sz="0" w:space="0" w:color="auto"/>
            <w:bottom w:val="none" w:sz="0" w:space="0" w:color="auto"/>
            <w:right w:val="none" w:sz="0" w:space="0" w:color="auto"/>
          </w:divBdr>
        </w:div>
        <w:div w:id="1242179401">
          <w:marLeft w:val="0"/>
          <w:marRight w:val="0"/>
          <w:marTop w:val="0"/>
          <w:marBottom w:val="0"/>
          <w:divBdr>
            <w:top w:val="none" w:sz="0" w:space="0" w:color="auto"/>
            <w:left w:val="none" w:sz="0" w:space="0" w:color="auto"/>
            <w:bottom w:val="none" w:sz="0" w:space="0" w:color="auto"/>
            <w:right w:val="none" w:sz="0" w:space="0" w:color="auto"/>
          </w:divBdr>
        </w:div>
        <w:div w:id="749960277">
          <w:marLeft w:val="0"/>
          <w:marRight w:val="0"/>
          <w:marTop w:val="0"/>
          <w:marBottom w:val="0"/>
          <w:divBdr>
            <w:top w:val="none" w:sz="0" w:space="0" w:color="auto"/>
            <w:left w:val="none" w:sz="0" w:space="0" w:color="auto"/>
            <w:bottom w:val="none" w:sz="0" w:space="0" w:color="auto"/>
            <w:right w:val="none" w:sz="0" w:space="0" w:color="auto"/>
          </w:divBdr>
        </w:div>
        <w:div w:id="1660814154">
          <w:marLeft w:val="0"/>
          <w:marRight w:val="0"/>
          <w:marTop w:val="0"/>
          <w:marBottom w:val="0"/>
          <w:divBdr>
            <w:top w:val="none" w:sz="0" w:space="0" w:color="auto"/>
            <w:left w:val="none" w:sz="0" w:space="0" w:color="auto"/>
            <w:bottom w:val="none" w:sz="0" w:space="0" w:color="auto"/>
            <w:right w:val="none" w:sz="0" w:space="0" w:color="auto"/>
          </w:divBdr>
        </w:div>
        <w:div w:id="250697270">
          <w:marLeft w:val="0"/>
          <w:marRight w:val="0"/>
          <w:marTop w:val="0"/>
          <w:marBottom w:val="0"/>
          <w:divBdr>
            <w:top w:val="none" w:sz="0" w:space="0" w:color="auto"/>
            <w:left w:val="none" w:sz="0" w:space="0" w:color="auto"/>
            <w:bottom w:val="none" w:sz="0" w:space="0" w:color="auto"/>
            <w:right w:val="none" w:sz="0" w:space="0" w:color="auto"/>
          </w:divBdr>
        </w:div>
        <w:div w:id="28183493">
          <w:marLeft w:val="0"/>
          <w:marRight w:val="0"/>
          <w:marTop w:val="0"/>
          <w:marBottom w:val="0"/>
          <w:divBdr>
            <w:top w:val="none" w:sz="0" w:space="0" w:color="auto"/>
            <w:left w:val="none" w:sz="0" w:space="0" w:color="auto"/>
            <w:bottom w:val="none" w:sz="0" w:space="0" w:color="auto"/>
            <w:right w:val="none" w:sz="0" w:space="0" w:color="auto"/>
          </w:divBdr>
        </w:div>
        <w:div w:id="985205193">
          <w:marLeft w:val="0"/>
          <w:marRight w:val="0"/>
          <w:marTop w:val="0"/>
          <w:marBottom w:val="0"/>
          <w:divBdr>
            <w:top w:val="none" w:sz="0" w:space="0" w:color="auto"/>
            <w:left w:val="none" w:sz="0" w:space="0" w:color="auto"/>
            <w:bottom w:val="none" w:sz="0" w:space="0" w:color="auto"/>
            <w:right w:val="none" w:sz="0" w:space="0" w:color="auto"/>
          </w:divBdr>
        </w:div>
        <w:div w:id="1066027328">
          <w:marLeft w:val="0"/>
          <w:marRight w:val="0"/>
          <w:marTop w:val="0"/>
          <w:marBottom w:val="0"/>
          <w:divBdr>
            <w:top w:val="none" w:sz="0" w:space="0" w:color="auto"/>
            <w:left w:val="none" w:sz="0" w:space="0" w:color="auto"/>
            <w:bottom w:val="none" w:sz="0" w:space="0" w:color="auto"/>
            <w:right w:val="none" w:sz="0" w:space="0" w:color="auto"/>
          </w:divBdr>
        </w:div>
      </w:divsChild>
    </w:div>
    <w:div w:id="1132139965">
      <w:bodyDiv w:val="1"/>
      <w:marLeft w:val="0"/>
      <w:marRight w:val="0"/>
      <w:marTop w:val="0"/>
      <w:marBottom w:val="0"/>
      <w:divBdr>
        <w:top w:val="none" w:sz="0" w:space="0" w:color="auto"/>
        <w:left w:val="none" w:sz="0" w:space="0" w:color="auto"/>
        <w:bottom w:val="none" w:sz="0" w:space="0" w:color="auto"/>
        <w:right w:val="none" w:sz="0" w:space="0" w:color="auto"/>
      </w:divBdr>
      <w:divsChild>
        <w:div w:id="1327634845">
          <w:marLeft w:val="0"/>
          <w:marRight w:val="0"/>
          <w:marTop w:val="0"/>
          <w:marBottom w:val="0"/>
          <w:divBdr>
            <w:top w:val="none" w:sz="0" w:space="0" w:color="auto"/>
            <w:left w:val="none" w:sz="0" w:space="0" w:color="auto"/>
            <w:bottom w:val="none" w:sz="0" w:space="0" w:color="auto"/>
            <w:right w:val="none" w:sz="0" w:space="0" w:color="auto"/>
          </w:divBdr>
        </w:div>
        <w:div w:id="699086966">
          <w:marLeft w:val="0"/>
          <w:marRight w:val="0"/>
          <w:marTop w:val="0"/>
          <w:marBottom w:val="0"/>
          <w:divBdr>
            <w:top w:val="none" w:sz="0" w:space="0" w:color="auto"/>
            <w:left w:val="none" w:sz="0" w:space="0" w:color="auto"/>
            <w:bottom w:val="none" w:sz="0" w:space="0" w:color="auto"/>
            <w:right w:val="none" w:sz="0" w:space="0" w:color="auto"/>
          </w:divBdr>
        </w:div>
        <w:div w:id="1809201329">
          <w:marLeft w:val="0"/>
          <w:marRight w:val="0"/>
          <w:marTop w:val="0"/>
          <w:marBottom w:val="0"/>
          <w:divBdr>
            <w:top w:val="none" w:sz="0" w:space="0" w:color="auto"/>
            <w:left w:val="none" w:sz="0" w:space="0" w:color="auto"/>
            <w:bottom w:val="none" w:sz="0" w:space="0" w:color="auto"/>
            <w:right w:val="none" w:sz="0" w:space="0" w:color="auto"/>
          </w:divBdr>
        </w:div>
        <w:div w:id="1206678099">
          <w:marLeft w:val="0"/>
          <w:marRight w:val="0"/>
          <w:marTop w:val="0"/>
          <w:marBottom w:val="0"/>
          <w:divBdr>
            <w:top w:val="none" w:sz="0" w:space="0" w:color="auto"/>
            <w:left w:val="none" w:sz="0" w:space="0" w:color="auto"/>
            <w:bottom w:val="none" w:sz="0" w:space="0" w:color="auto"/>
            <w:right w:val="none" w:sz="0" w:space="0" w:color="auto"/>
          </w:divBdr>
        </w:div>
        <w:div w:id="1048258335">
          <w:marLeft w:val="0"/>
          <w:marRight w:val="0"/>
          <w:marTop w:val="0"/>
          <w:marBottom w:val="0"/>
          <w:divBdr>
            <w:top w:val="none" w:sz="0" w:space="0" w:color="auto"/>
            <w:left w:val="none" w:sz="0" w:space="0" w:color="auto"/>
            <w:bottom w:val="none" w:sz="0" w:space="0" w:color="auto"/>
            <w:right w:val="none" w:sz="0" w:space="0" w:color="auto"/>
          </w:divBdr>
        </w:div>
        <w:div w:id="2027245088">
          <w:marLeft w:val="0"/>
          <w:marRight w:val="0"/>
          <w:marTop w:val="0"/>
          <w:marBottom w:val="0"/>
          <w:divBdr>
            <w:top w:val="none" w:sz="0" w:space="0" w:color="auto"/>
            <w:left w:val="none" w:sz="0" w:space="0" w:color="auto"/>
            <w:bottom w:val="none" w:sz="0" w:space="0" w:color="auto"/>
            <w:right w:val="none" w:sz="0" w:space="0" w:color="auto"/>
          </w:divBdr>
        </w:div>
        <w:div w:id="540094271">
          <w:marLeft w:val="0"/>
          <w:marRight w:val="0"/>
          <w:marTop w:val="0"/>
          <w:marBottom w:val="0"/>
          <w:divBdr>
            <w:top w:val="none" w:sz="0" w:space="0" w:color="auto"/>
            <w:left w:val="none" w:sz="0" w:space="0" w:color="auto"/>
            <w:bottom w:val="none" w:sz="0" w:space="0" w:color="auto"/>
            <w:right w:val="none" w:sz="0" w:space="0" w:color="auto"/>
          </w:divBdr>
        </w:div>
        <w:div w:id="436676100">
          <w:marLeft w:val="0"/>
          <w:marRight w:val="0"/>
          <w:marTop w:val="0"/>
          <w:marBottom w:val="0"/>
          <w:divBdr>
            <w:top w:val="none" w:sz="0" w:space="0" w:color="auto"/>
            <w:left w:val="none" w:sz="0" w:space="0" w:color="auto"/>
            <w:bottom w:val="none" w:sz="0" w:space="0" w:color="auto"/>
            <w:right w:val="none" w:sz="0" w:space="0" w:color="auto"/>
          </w:divBdr>
        </w:div>
        <w:div w:id="836533325">
          <w:marLeft w:val="0"/>
          <w:marRight w:val="0"/>
          <w:marTop w:val="0"/>
          <w:marBottom w:val="0"/>
          <w:divBdr>
            <w:top w:val="none" w:sz="0" w:space="0" w:color="auto"/>
            <w:left w:val="none" w:sz="0" w:space="0" w:color="auto"/>
            <w:bottom w:val="none" w:sz="0" w:space="0" w:color="auto"/>
            <w:right w:val="none" w:sz="0" w:space="0" w:color="auto"/>
          </w:divBdr>
        </w:div>
        <w:div w:id="636841648">
          <w:marLeft w:val="0"/>
          <w:marRight w:val="0"/>
          <w:marTop w:val="0"/>
          <w:marBottom w:val="0"/>
          <w:divBdr>
            <w:top w:val="none" w:sz="0" w:space="0" w:color="auto"/>
            <w:left w:val="none" w:sz="0" w:space="0" w:color="auto"/>
            <w:bottom w:val="none" w:sz="0" w:space="0" w:color="auto"/>
            <w:right w:val="none" w:sz="0" w:space="0" w:color="auto"/>
          </w:divBdr>
        </w:div>
        <w:div w:id="1418481386">
          <w:marLeft w:val="0"/>
          <w:marRight w:val="0"/>
          <w:marTop w:val="0"/>
          <w:marBottom w:val="0"/>
          <w:divBdr>
            <w:top w:val="none" w:sz="0" w:space="0" w:color="auto"/>
            <w:left w:val="none" w:sz="0" w:space="0" w:color="auto"/>
            <w:bottom w:val="none" w:sz="0" w:space="0" w:color="auto"/>
            <w:right w:val="none" w:sz="0" w:space="0" w:color="auto"/>
          </w:divBdr>
        </w:div>
        <w:div w:id="1032806027">
          <w:marLeft w:val="0"/>
          <w:marRight w:val="0"/>
          <w:marTop w:val="0"/>
          <w:marBottom w:val="0"/>
          <w:divBdr>
            <w:top w:val="none" w:sz="0" w:space="0" w:color="auto"/>
            <w:left w:val="none" w:sz="0" w:space="0" w:color="auto"/>
            <w:bottom w:val="none" w:sz="0" w:space="0" w:color="auto"/>
            <w:right w:val="none" w:sz="0" w:space="0" w:color="auto"/>
          </w:divBdr>
        </w:div>
        <w:div w:id="1821846384">
          <w:marLeft w:val="0"/>
          <w:marRight w:val="0"/>
          <w:marTop w:val="0"/>
          <w:marBottom w:val="0"/>
          <w:divBdr>
            <w:top w:val="none" w:sz="0" w:space="0" w:color="auto"/>
            <w:left w:val="none" w:sz="0" w:space="0" w:color="auto"/>
            <w:bottom w:val="none" w:sz="0" w:space="0" w:color="auto"/>
            <w:right w:val="none" w:sz="0" w:space="0" w:color="auto"/>
          </w:divBdr>
        </w:div>
        <w:div w:id="855727699">
          <w:marLeft w:val="0"/>
          <w:marRight w:val="0"/>
          <w:marTop w:val="0"/>
          <w:marBottom w:val="0"/>
          <w:divBdr>
            <w:top w:val="none" w:sz="0" w:space="0" w:color="auto"/>
            <w:left w:val="none" w:sz="0" w:space="0" w:color="auto"/>
            <w:bottom w:val="none" w:sz="0" w:space="0" w:color="auto"/>
            <w:right w:val="none" w:sz="0" w:space="0" w:color="auto"/>
          </w:divBdr>
        </w:div>
        <w:div w:id="1291011440">
          <w:marLeft w:val="0"/>
          <w:marRight w:val="0"/>
          <w:marTop w:val="0"/>
          <w:marBottom w:val="0"/>
          <w:divBdr>
            <w:top w:val="none" w:sz="0" w:space="0" w:color="auto"/>
            <w:left w:val="none" w:sz="0" w:space="0" w:color="auto"/>
            <w:bottom w:val="none" w:sz="0" w:space="0" w:color="auto"/>
            <w:right w:val="none" w:sz="0" w:space="0" w:color="auto"/>
          </w:divBdr>
        </w:div>
        <w:div w:id="151067651">
          <w:marLeft w:val="0"/>
          <w:marRight w:val="0"/>
          <w:marTop w:val="0"/>
          <w:marBottom w:val="0"/>
          <w:divBdr>
            <w:top w:val="none" w:sz="0" w:space="0" w:color="auto"/>
            <w:left w:val="none" w:sz="0" w:space="0" w:color="auto"/>
            <w:bottom w:val="none" w:sz="0" w:space="0" w:color="auto"/>
            <w:right w:val="none" w:sz="0" w:space="0" w:color="auto"/>
          </w:divBdr>
        </w:div>
        <w:div w:id="1338582191">
          <w:marLeft w:val="0"/>
          <w:marRight w:val="0"/>
          <w:marTop w:val="0"/>
          <w:marBottom w:val="0"/>
          <w:divBdr>
            <w:top w:val="none" w:sz="0" w:space="0" w:color="auto"/>
            <w:left w:val="none" w:sz="0" w:space="0" w:color="auto"/>
            <w:bottom w:val="none" w:sz="0" w:space="0" w:color="auto"/>
            <w:right w:val="none" w:sz="0" w:space="0" w:color="auto"/>
          </w:divBdr>
        </w:div>
        <w:div w:id="1256018991">
          <w:marLeft w:val="0"/>
          <w:marRight w:val="0"/>
          <w:marTop w:val="0"/>
          <w:marBottom w:val="0"/>
          <w:divBdr>
            <w:top w:val="none" w:sz="0" w:space="0" w:color="auto"/>
            <w:left w:val="none" w:sz="0" w:space="0" w:color="auto"/>
            <w:bottom w:val="none" w:sz="0" w:space="0" w:color="auto"/>
            <w:right w:val="none" w:sz="0" w:space="0" w:color="auto"/>
          </w:divBdr>
        </w:div>
        <w:div w:id="1169179651">
          <w:marLeft w:val="0"/>
          <w:marRight w:val="0"/>
          <w:marTop w:val="0"/>
          <w:marBottom w:val="0"/>
          <w:divBdr>
            <w:top w:val="none" w:sz="0" w:space="0" w:color="auto"/>
            <w:left w:val="none" w:sz="0" w:space="0" w:color="auto"/>
            <w:bottom w:val="none" w:sz="0" w:space="0" w:color="auto"/>
            <w:right w:val="none" w:sz="0" w:space="0" w:color="auto"/>
          </w:divBdr>
        </w:div>
        <w:div w:id="285622044">
          <w:marLeft w:val="0"/>
          <w:marRight w:val="0"/>
          <w:marTop w:val="0"/>
          <w:marBottom w:val="0"/>
          <w:divBdr>
            <w:top w:val="none" w:sz="0" w:space="0" w:color="auto"/>
            <w:left w:val="none" w:sz="0" w:space="0" w:color="auto"/>
            <w:bottom w:val="none" w:sz="0" w:space="0" w:color="auto"/>
            <w:right w:val="none" w:sz="0" w:space="0" w:color="auto"/>
          </w:divBdr>
        </w:div>
        <w:div w:id="1835878389">
          <w:marLeft w:val="0"/>
          <w:marRight w:val="0"/>
          <w:marTop w:val="0"/>
          <w:marBottom w:val="0"/>
          <w:divBdr>
            <w:top w:val="none" w:sz="0" w:space="0" w:color="auto"/>
            <w:left w:val="none" w:sz="0" w:space="0" w:color="auto"/>
            <w:bottom w:val="none" w:sz="0" w:space="0" w:color="auto"/>
            <w:right w:val="none" w:sz="0" w:space="0" w:color="auto"/>
          </w:divBdr>
        </w:div>
        <w:div w:id="200240970">
          <w:marLeft w:val="0"/>
          <w:marRight w:val="0"/>
          <w:marTop w:val="0"/>
          <w:marBottom w:val="0"/>
          <w:divBdr>
            <w:top w:val="none" w:sz="0" w:space="0" w:color="auto"/>
            <w:left w:val="none" w:sz="0" w:space="0" w:color="auto"/>
            <w:bottom w:val="none" w:sz="0" w:space="0" w:color="auto"/>
            <w:right w:val="none" w:sz="0" w:space="0" w:color="auto"/>
          </w:divBdr>
        </w:div>
        <w:div w:id="838158647">
          <w:marLeft w:val="0"/>
          <w:marRight w:val="0"/>
          <w:marTop w:val="0"/>
          <w:marBottom w:val="0"/>
          <w:divBdr>
            <w:top w:val="none" w:sz="0" w:space="0" w:color="auto"/>
            <w:left w:val="none" w:sz="0" w:space="0" w:color="auto"/>
            <w:bottom w:val="none" w:sz="0" w:space="0" w:color="auto"/>
            <w:right w:val="none" w:sz="0" w:space="0" w:color="auto"/>
          </w:divBdr>
        </w:div>
        <w:div w:id="721757081">
          <w:marLeft w:val="0"/>
          <w:marRight w:val="0"/>
          <w:marTop w:val="0"/>
          <w:marBottom w:val="0"/>
          <w:divBdr>
            <w:top w:val="none" w:sz="0" w:space="0" w:color="auto"/>
            <w:left w:val="none" w:sz="0" w:space="0" w:color="auto"/>
            <w:bottom w:val="none" w:sz="0" w:space="0" w:color="auto"/>
            <w:right w:val="none" w:sz="0" w:space="0" w:color="auto"/>
          </w:divBdr>
        </w:div>
      </w:divsChild>
    </w:div>
    <w:div w:id="1319503014">
      <w:bodyDiv w:val="1"/>
      <w:marLeft w:val="0"/>
      <w:marRight w:val="0"/>
      <w:marTop w:val="0"/>
      <w:marBottom w:val="0"/>
      <w:divBdr>
        <w:top w:val="none" w:sz="0" w:space="0" w:color="auto"/>
        <w:left w:val="none" w:sz="0" w:space="0" w:color="auto"/>
        <w:bottom w:val="none" w:sz="0" w:space="0" w:color="auto"/>
        <w:right w:val="none" w:sz="0" w:space="0" w:color="auto"/>
      </w:divBdr>
      <w:divsChild>
        <w:div w:id="277643186">
          <w:marLeft w:val="0"/>
          <w:marRight w:val="0"/>
          <w:marTop w:val="0"/>
          <w:marBottom w:val="0"/>
          <w:divBdr>
            <w:top w:val="none" w:sz="0" w:space="0" w:color="auto"/>
            <w:left w:val="none" w:sz="0" w:space="0" w:color="auto"/>
            <w:bottom w:val="none" w:sz="0" w:space="0" w:color="auto"/>
            <w:right w:val="none" w:sz="0" w:space="0" w:color="auto"/>
          </w:divBdr>
        </w:div>
        <w:div w:id="78020284">
          <w:marLeft w:val="0"/>
          <w:marRight w:val="0"/>
          <w:marTop w:val="0"/>
          <w:marBottom w:val="0"/>
          <w:divBdr>
            <w:top w:val="none" w:sz="0" w:space="0" w:color="auto"/>
            <w:left w:val="none" w:sz="0" w:space="0" w:color="auto"/>
            <w:bottom w:val="none" w:sz="0" w:space="0" w:color="auto"/>
            <w:right w:val="none" w:sz="0" w:space="0" w:color="auto"/>
          </w:divBdr>
        </w:div>
        <w:div w:id="2093963179">
          <w:marLeft w:val="0"/>
          <w:marRight w:val="0"/>
          <w:marTop w:val="0"/>
          <w:marBottom w:val="0"/>
          <w:divBdr>
            <w:top w:val="none" w:sz="0" w:space="0" w:color="auto"/>
            <w:left w:val="none" w:sz="0" w:space="0" w:color="auto"/>
            <w:bottom w:val="none" w:sz="0" w:space="0" w:color="auto"/>
            <w:right w:val="none" w:sz="0" w:space="0" w:color="auto"/>
          </w:divBdr>
        </w:div>
        <w:div w:id="1827279936">
          <w:marLeft w:val="0"/>
          <w:marRight w:val="0"/>
          <w:marTop w:val="0"/>
          <w:marBottom w:val="0"/>
          <w:divBdr>
            <w:top w:val="none" w:sz="0" w:space="0" w:color="auto"/>
            <w:left w:val="none" w:sz="0" w:space="0" w:color="auto"/>
            <w:bottom w:val="none" w:sz="0" w:space="0" w:color="auto"/>
            <w:right w:val="none" w:sz="0" w:space="0" w:color="auto"/>
          </w:divBdr>
        </w:div>
        <w:div w:id="1585651948">
          <w:marLeft w:val="0"/>
          <w:marRight w:val="0"/>
          <w:marTop w:val="0"/>
          <w:marBottom w:val="0"/>
          <w:divBdr>
            <w:top w:val="none" w:sz="0" w:space="0" w:color="auto"/>
            <w:left w:val="none" w:sz="0" w:space="0" w:color="auto"/>
            <w:bottom w:val="none" w:sz="0" w:space="0" w:color="auto"/>
            <w:right w:val="none" w:sz="0" w:space="0" w:color="auto"/>
          </w:divBdr>
        </w:div>
        <w:div w:id="494494482">
          <w:marLeft w:val="0"/>
          <w:marRight w:val="0"/>
          <w:marTop w:val="0"/>
          <w:marBottom w:val="0"/>
          <w:divBdr>
            <w:top w:val="none" w:sz="0" w:space="0" w:color="auto"/>
            <w:left w:val="none" w:sz="0" w:space="0" w:color="auto"/>
            <w:bottom w:val="none" w:sz="0" w:space="0" w:color="auto"/>
            <w:right w:val="none" w:sz="0" w:space="0" w:color="auto"/>
          </w:divBdr>
        </w:div>
        <w:div w:id="1061247801">
          <w:marLeft w:val="0"/>
          <w:marRight w:val="0"/>
          <w:marTop w:val="0"/>
          <w:marBottom w:val="0"/>
          <w:divBdr>
            <w:top w:val="none" w:sz="0" w:space="0" w:color="auto"/>
            <w:left w:val="none" w:sz="0" w:space="0" w:color="auto"/>
            <w:bottom w:val="none" w:sz="0" w:space="0" w:color="auto"/>
            <w:right w:val="none" w:sz="0" w:space="0" w:color="auto"/>
          </w:divBdr>
        </w:div>
        <w:div w:id="1144196983">
          <w:marLeft w:val="0"/>
          <w:marRight w:val="0"/>
          <w:marTop w:val="0"/>
          <w:marBottom w:val="0"/>
          <w:divBdr>
            <w:top w:val="none" w:sz="0" w:space="0" w:color="auto"/>
            <w:left w:val="none" w:sz="0" w:space="0" w:color="auto"/>
            <w:bottom w:val="none" w:sz="0" w:space="0" w:color="auto"/>
            <w:right w:val="none" w:sz="0" w:space="0" w:color="auto"/>
          </w:divBdr>
        </w:div>
        <w:div w:id="385572084">
          <w:marLeft w:val="0"/>
          <w:marRight w:val="0"/>
          <w:marTop w:val="0"/>
          <w:marBottom w:val="0"/>
          <w:divBdr>
            <w:top w:val="none" w:sz="0" w:space="0" w:color="auto"/>
            <w:left w:val="none" w:sz="0" w:space="0" w:color="auto"/>
            <w:bottom w:val="none" w:sz="0" w:space="0" w:color="auto"/>
            <w:right w:val="none" w:sz="0" w:space="0" w:color="auto"/>
          </w:divBdr>
        </w:div>
        <w:div w:id="307561720">
          <w:marLeft w:val="0"/>
          <w:marRight w:val="0"/>
          <w:marTop w:val="0"/>
          <w:marBottom w:val="0"/>
          <w:divBdr>
            <w:top w:val="none" w:sz="0" w:space="0" w:color="auto"/>
            <w:left w:val="none" w:sz="0" w:space="0" w:color="auto"/>
            <w:bottom w:val="none" w:sz="0" w:space="0" w:color="auto"/>
            <w:right w:val="none" w:sz="0" w:space="0" w:color="auto"/>
          </w:divBdr>
        </w:div>
        <w:div w:id="1828131370">
          <w:marLeft w:val="0"/>
          <w:marRight w:val="0"/>
          <w:marTop w:val="0"/>
          <w:marBottom w:val="0"/>
          <w:divBdr>
            <w:top w:val="none" w:sz="0" w:space="0" w:color="auto"/>
            <w:left w:val="none" w:sz="0" w:space="0" w:color="auto"/>
            <w:bottom w:val="none" w:sz="0" w:space="0" w:color="auto"/>
            <w:right w:val="none" w:sz="0" w:space="0" w:color="auto"/>
          </w:divBdr>
        </w:div>
        <w:div w:id="1539395523">
          <w:marLeft w:val="0"/>
          <w:marRight w:val="0"/>
          <w:marTop w:val="0"/>
          <w:marBottom w:val="0"/>
          <w:divBdr>
            <w:top w:val="none" w:sz="0" w:space="0" w:color="auto"/>
            <w:left w:val="none" w:sz="0" w:space="0" w:color="auto"/>
            <w:bottom w:val="none" w:sz="0" w:space="0" w:color="auto"/>
            <w:right w:val="none" w:sz="0" w:space="0" w:color="auto"/>
          </w:divBdr>
        </w:div>
        <w:div w:id="249975271">
          <w:marLeft w:val="0"/>
          <w:marRight w:val="0"/>
          <w:marTop w:val="0"/>
          <w:marBottom w:val="0"/>
          <w:divBdr>
            <w:top w:val="none" w:sz="0" w:space="0" w:color="auto"/>
            <w:left w:val="none" w:sz="0" w:space="0" w:color="auto"/>
            <w:bottom w:val="none" w:sz="0" w:space="0" w:color="auto"/>
            <w:right w:val="none" w:sz="0" w:space="0" w:color="auto"/>
          </w:divBdr>
        </w:div>
        <w:div w:id="959724798">
          <w:marLeft w:val="0"/>
          <w:marRight w:val="0"/>
          <w:marTop w:val="0"/>
          <w:marBottom w:val="0"/>
          <w:divBdr>
            <w:top w:val="none" w:sz="0" w:space="0" w:color="auto"/>
            <w:left w:val="none" w:sz="0" w:space="0" w:color="auto"/>
            <w:bottom w:val="none" w:sz="0" w:space="0" w:color="auto"/>
            <w:right w:val="none" w:sz="0" w:space="0" w:color="auto"/>
          </w:divBdr>
        </w:div>
        <w:div w:id="1134638411">
          <w:marLeft w:val="0"/>
          <w:marRight w:val="0"/>
          <w:marTop w:val="0"/>
          <w:marBottom w:val="0"/>
          <w:divBdr>
            <w:top w:val="none" w:sz="0" w:space="0" w:color="auto"/>
            <w:left w:val="none" w:sz="0" w:space="0" w:color="auto"/>
            <w:bottom w:val="none" w:sz="0" w:space="0" w:color="auto"/>
            <w:right w:val="none" w:sz="0" w:space="0" w:color="auto"/>
          </w:divBdr>
        </w:div>
        <w:div w:id="2096516564">
          <w:marLeft w:val="0"/>
          <w:marRight w:val="0"/>
          <w:marTop w:val="0"/>
          <w:marBottom w:val="0"/>
          <w:divBdr>
            <w:top w:val="none" w:sz="0" w:space="0" w:color="auto"/>
            <w:left w:val="none" w:sz="0" w:space="0" w:color="auto"/>
            <w:bottom w:val="none" w:sz="0" w:space="0" w:color="auto"/>
            <w:right w:val="none" w:sz="0" w:space="0" w:color="auto"/>
          </w:divBdr>
        </w:div>
        <w:div w:id="1629706678">
          <w:marLeft w:val="0"/>
          <w:marRight w:val="0"/>
          <w:marTop w:val="0"/>
          <w:marBottom w:val="0"/>
          <w:divBdr>
            <w:top w:val="none" w:sz="0" w:space="0" w:color="auto"/>
            <w:left w:val="none" w:sz="0" w:space="0" w:color="auto"/>
            <w:bottom w:val="none" w:sz="0" w:space="0" w:color="auto"/>
            <w:right w:val="none" w:sz="0" w:space="0" w:color="auto"/>
          </w:divBdr>
        </w:div>
        <w:div w:id="164368099">
          <w:marLeft w:val="0"/>
          <w:marRight w:val="0"/>
          <w:marTop w:val="0"/>
          <w:marBottom w:val="0"/>
          <w:divBdr>
            <w:top w:val="none" w:sz="0" w:space="0" w:color="auto"/>
            <w:left w:val="none" w:sz="0" w:space="0" w:color="auto"/>
            <w:bottom w:val="none" w:sz="0" w:space="0" w:color="auto"/>
            <w:right w:val="none" w:sz="0" w:space="0" w:color="auto"/>
          </w:divBdr>
        </w:div>
        <w:div w:id="2131435448">
          <w:marLeft w:val="0"/>
          <w:marRight w:val="0"/>
          <w:marTop w:val="0"/>
          <w:marBottom w:val="0"/>
          <w:divBdr>
            <w:top w:val="none" w:sz="0" w:space="0" w:color="auto"/>
            <w:left w:val="none" w:sz="0" w:space="0" w:color="auto"/>
            <w:bottom w:val="none" w:sz="0" w:space="0" w:color="auto"/>
            <w:right w:val="none" w:sz="0" w:space="0" w:color="auto"/>
          </w:divBdr>
        </w:div>
        <w:div w:id="1634403515">
          <w:marLeft w:val="0"/>
          <w:marRight w:val="0"/>
          <w:marTop w:val="0"/>
          <w:marBottom w:val="0"/>
          <w:divBdr>
            <w:top w:val="none" w:sz="0" w:space="0" w:color="auto"/>
            <w:left w:val="none" w:sz="0" w:space="0" w:color="auto"/>
            <w:bottom w:val="none" w:sz="0" w:space="0" w:color="auto"/>
            <w:right w:val="none" w:sz="0" w:space="0" w:color="auto"/>
          </w:divBdr>
        </w:div>
        <w:div w:id="2082361927">
          <w:marLeft w:val="0"/>
          <w:marRight w:val="0"/>
          <w:marTop w:val="0"/>
          <w:marBottom w:val="0"/>
          <w:divBdr>
            <w:top w:val="none" w:sz="0" w:space="0" w:color="auto"/>
            <w:left w:val="none" w:sz="0" w:space="0" w:color="auto"/>
            <w:bottom w:val="none" w:sz="0" w:space="0" w:color="auto"/>
            <w:right w:val="none" w:sz="0" w:space="0" w:color="auto"/>
          </w:divBdr>
        </w:div>
        <w:div w:id="299306538">
          <w:marLeft w:val="0"/>
          <w:marRight w:val="0"/>
          <w:marTop w:val="0"/>
          <w:marBottom w:val="0"/>
          <w:divBdr>
            <w:top w:val="none" w:sz="0" w:space="0" w:color="auto"/>
            <w:left w:val="none" w:sz="0" w:space="0" w:color="auto"/>
            <w:bottom w:val="none" w:sz="0" w:space="0" w:color="auto"/>
            <w:right w:val="none" w:sz="0" w:space="0" w:color="auto"/>
          </w:divBdr>
        </w:div>
        <w:div w:id="1695112832">
          <w:marLeft w:val="0"/>
          <w:marRight w:val="0"/>
          <w:marTop w:val="0"/>
          <w:marBottom w:val="0"/>
          <w:divBdr>
            <w:top w:val="none" w:sz="0" w:space="0" w:color="auto"/>
            <w:left w:val="none" w:sz="0" w:space="0" w:color="auto"/>
            <w:bottom w:val="none" w:sz="0" w:space="0" w:color="auto"/>
            <w:right w:val="none" w:sz="0" w:space="0" w:color="auto"/>
          </w:divBdr>
        </w:div>
        <w:div w:id="48309156">
          <w:marLeft w:val="0"/>
          <w:marRight w:val="0"/>
          <w:marTop w:val="0"/>
          <w:marBottom w:val="0"/>
          <w:divBdr>
            <w:top w:val="none" w:sz="0" w:space="0" w:color="auto"/>
            <w:left w:val="none" w:sz="0" w:space="0" w:color="auto"/>
            <w:bottom w:val="none" w:sz="0" w:space="0" w:color="auto"/>
            <w:right w:val="none" w:sz="0" w:space="0" w:color="auto"/>
          </w:divBdr>
        </w:div>
        <w:div w:id="1804035469">
          <w:marLeft w:val="0"/>
          <w:marRight w:val="0"/>
          <w:marTop w:val="0"/>
          <w:marBottom w:val="0"/>
          <w:divBdr>
            <w:top w:val="none" w:sz="0" w:space="0" w:color="auto"/>
            <w:left w:val="none" w:sz="0" w:space="0" w:color="auto"/>
            <w:bottom w:val="none" w:sz="0" w:space="0" w:color="auto"/>
            <w:right w:val="none" w:sz="0" w:space="0" w:color="auto"/>
          </w:divBdr>
        </w:div>
        <w:div w:id="1739473277">
          <w:marLeft w:val="0"/>
          <w:marRight w:val="0"/>
          <w:marTop w:val="0"/>
          <w:marBottom w:val="0"/>
          <w:divBdr>
            <w:top w:val="none" w:sz="0" w:space="0" w:color="auto"/>
            <w:left w:val="none" w:sz="0" w:space="0" w:color="auto"/>
            <w:bottom w:val="none" w:sz="0" w:space="0" w:color="auto"/>
            <w:right w:val="none" w:sz="0" w:space="0" w:color="auto"/>
          </w:divBdr>
        </w:div>
        <w:div w:id="874729819">
          <w:marLeft w:val="0"/>
          <w:marRight w:val="0"/>
          <w:marTop w:val="0"/>
          <w:marBottom w:val="0"/>
          <w:divBdr>
            <w:top w:val="none" w:sz="0" w:space="0" w:color="auto"/>
            <w:left w:val="none" w:sz="0" w:space="0" w:color="auto"/>
            <w:bottom w:val="none" w:sz="0" w:space="0" w:color="auto"/>
            <w:right w:val="none" w:sz="0" w:space="0" w:color="auto"/>
          </w:divBdr>
        </w:div>
        <w:div w:id="1435326564">
          <w:marLeft w:val="0"/>
          <w:marRight w:val="0"/>
          <w:marTop w:val="0"/>
          <w:marBottom w:val="0"/>
          <w:divBdr>
            <w:top w:val="none" w:sz="0" w:space="0" w:color="auto"/>
            <w:left w:val="none" w:sz="0" w:space="0" w:color="auto"/>
            <w:bottom w:val="none" w:sz="0" w:space="0" w:color="auto"/>
            <w:right w:val="none" w:sz="0" w:space="0" w:color="auto"/>
          </w:divBdr>
        </w:div>
        <w:div w:id="551775702">
          <w:marLeft w:val="0"/>
          <w:marRight w:val="0"/>
          <w:marTop w:val="0"/>
          <w:marBottom w:val="0"/>
          <w:divBdr>
            <w:top w:val="none" w:sz="0" w:space="0" w:color="auto"/>
            <w:left w:val="none" w:sz="0" w:space="0" w:color="auto"/>
            <w:bottom w:val="none" w:sz="0" w:space="0" w:color="auto"/>
            <w:right w:val="none" w:sz="0" w:space="0" w:color="auto"/>
          </w:divBdr>
        </w:div>
        <w:div w:id="1221164766">
          <w:marLeft w:val="0"/>
          <w:marRight w:val="0"/>
          <w:marTop w:val="0"/>
          <w:marBottom w:val="0"/>
          <w:divBdr>
            <w:top w:val="none" w:sz="0" w:space="0" w:color="auto"/>
            <w:left w:val="none" w:sz="0" w:space="0" w:color="auto"/>
            <w:bottom w:val="none" w:sz="0" w:space="0" w:color="auto"/>
            <w:right w:val="none" w:sz="0" w:space="0" w:color="auto"/>
          </w:divBdr>
        </w:div>
        <w:div w:id="563414213">
          <w:marLeft w:val="0"/>
          <w:marRight w:val="0"/>
          <w:marTop w:val="0"/>
          <w:marBottom w:val="0"/>
          <w:divBdr>
            <w:top w:val="none" w:sz="0" w:space="0" w:color="auto"/>
            <w:left w:val="none" w:sz="0" w:space="0" w:color="auto"/>
            <w:bottom w:val="none" w:sz="0" w:space="0" w:color="auto"/>
            <w:right w:val="none" w:sz="0" w:space="0" w:color="auto"/>
          </w:divBdr>
        </w:div>
        <w:div w:id="2089305124">
          <w:marLeft w:val="0"/>
          <w:marRight w:val="0"/>
          <w:marTop w:val="0"/>
          <w:marBottom w:val="0"/>
          <w:divBdr>
            <w:top w:val="none" w:sz="0" w:space="0" w:color="auto"/>
            <w:left w:val="none" w:sz="0" w:space="0" w:color="auto"/>
            <w:bottom w:val="none" w:sz="0" w:space="0" w:color="auto"/>
            <w:right w:val="none" w:sz="0" w:space="0" w:color="auto"/>
          </w:divBdr>
        </w:div>
        <w:div w:id="1335109148">
          <w:marLeft w:val="0"/>
          <w:marRight w:val="0"/>
          <w:marTop w:val="0"/>
          <w:marBottom w:val="0"/>
          <w:divBdr>
            <w:top w:val="none" w:sz="0" w:space="0" w:color="auto"/>
            <w:left w:val="none" w:sz="0" w:space="0" w:color="auto"/>
            <w:bottom w:val="none" w:sz="0" w:space="0" w:color="auto"/>
            <w:right w:val="none" w:sz="0" w:space="0" w:color="auto"/>
          </w:divBdr>
        </w:div>
        <w:div w:id="202137099">
          <w:marLeft w:val="0"/>
          <w:marRight w:val="0"/>
          <w:marTop w:val="0"/>
          <w:marBottom w:val="0"/>
          <w:divBdr>
            <w:top w:val="none" w:sz="0" w:space="0" w:color="auto"/>
            <w:left w:val="none" w:sz="0" w:space="0" w:color="auto"/>
            <w:bottom w:val="none" w:sz="0" w:space="0" w:color="auto"/>
            <w:right w:val="none" w:sz="0" w:space="0" w:color="auto"/>
          </w:divBdr>
        </w:div>
        <w:div w:id="920218941">
          <w:marLeft w:val="0"/>
          <w:marRight w:val="0"/>
          <w:marTop w:val="0"/>
          <w:marBottom w:val="0"/>
          <w:divBdr>
            <w:top w:val="none" w:sz="0" w:space="0" w:color="auto"/>
            <w:left w:val="none" w:sz="0" w:space="0" w:color="auto"/>
            <w:bottom w:val="none" w:sz="0" w:space="0" w:color="auto"/>
            <w:right w:val="none" w:sz="0" w:space="0" w:color="auto"/>
          </w:divBdr>
        </w:div>
        <w:div w:id="861867051">
          <w:marLeft w:val="0"/>
          <w:marRight w:val="0"/>
          <w:marTop w:val="0"/>
          <w:marBottom w:val="0"/>
          <w:divBdr>
            <w:top w:val="none" w:sz="0" w:space="0" w:color="auto"/>
            <w:left w:val="none" w:sz="0" w:space="0" w:color="auto"/>
            <w:bottom w:val="none" w:sz="0" w:space="0" w:color="auto"/>
            <w:right w:val="none" w:sz="0" w:space="0" w:color="auto"/>
          </w:divBdr>
        </w:div>
        <w:div w:id="616451011">
          <w:marLeft w:val="0"/>
          <w:marRight w:val="0"/>
          <w:marTop w:val="0"/>
          <w:marBottom w:val="0"/>
          <w:divBdr>
            <w:top w:val="none" w:sz="0" w:space="0" w:color="auto"/>
            <w:left w:val="none" w:sz="0" w:space="0" w:color="auto"/>
            <w:bottom w:val="none" w:sz="0" w:space="0" w:color="auto"/>
            <w:right w:val="none" w:sz="0" w:space="0" w:color="auto"/>
          </w:divBdr>
        </w:div>
        <w:div w:id="482309423">
          <w:marLeft w:val="0"/>
          <w:marRight w:val="0"/>
          <w:marTop w:val="0"/>
          <w:marBottom w:val="0"/>
          <w:divBdr>
            <w:top w:val="none" w:sz="0" w:space="0" w:color="auto"/>
            <w:left w:val="none" w:sz="0" w:space="0" w:color="auto"/>
            <w:bottom w:val="none" w:sz="0" w:space="0" w:color="auto"/>
            <w:right w:val="none" w:sz="0" w:space="0" w:color="auto"/>
          </w:divBdr>
        </w:div>
        <w:div w:id="1621498600">
          <w:marLeft w:val="0"/>
          <w:marRight w:val="0"/>
          <w:marTop w:val="0"/>
          <w:marBottom w:val="0"/>
          <w:divBdr>
            <w:top w:val="none" w:sz="0" w:space="0" w:color="auto"/>
            <w:left w:val="none" w:sz="0" w:space="0" w:color="auto"/>
            <w:bottom w:val="none" w:sz="0" w:space="0" w:color="auto"/>
            <w:right w:val="none" w:sz="0" w:space="0" w:color="auto"/>
          </w:divBdr>
        </w:div>
        <w:div w:id="435173279">
          <w:marLeft w:val="0"/>
          <w:marRight w:val="0"/>
          <w:marTop w:val="0"/>
          <w:marBottom w:val="0"/>
          <w:divBdr>
            <w:top w:val="none" w:sz="0" w:space="0" w:color="auto"/>
            <w:left w:val="none" w:sz="0" w:space="0" w:color="auto"/>
            <w:bottom w:val="none" w:sz="0" w:space="0" w:color="auto"/>
            <w:right w:val="none" w:sz="0" w:space="0" w:color="auto"/>
          </w:divBdr>
        </w:div>
        <w:div w:id="130220193">
          <w:marLeft w:val="0"/>
          <w:marRight w:val="0"/>
          <w:marTop w:val="0"/>
          <w:marBottom w:val="0"/>
          <w:divBdr>
            <w:top w:val="none" w:sz="0" w:space="0" w:color="auto"/>
            <w:left w:val="none" w:sz="0" w:space="0" w:color="auto"/>
            <w:bottom w:val="none" w:sz="0" w:space="0" w:color="auto"/>
            <w:right w:val="none" w:sz="0" w:space="0" w:color="auto"/>
          </w:divBdr>
        </w:div>
        <w:div w:id="1932464562">
          <w:marLeft w:val="0"/>
          <w:marRight w:val="0"/>
          <w:marTop w:val="0"/>
          <w:marBottom w:val="0"/>
          <w:divBdr>
            <w:top w:val="none" w:sz="0" w:space="0" w:color="auto"/>
            <w:left w:val="none" w:sz="0" w:space="0" w:color="auto"/>
            <w:bottom w:val="none" w:sz="0" w:space="0" w:color="auto"/>
            <w:right w:val="none" w:sz="0" w:space="0" w:color="auto"/>
          </w:divBdr>
        </w:div>
        <w:div w:id="103696924">
          <w:marLeft w:val="0"/>
          <w:marRight w:val="0"/>
          <w:marTop w:val="0"/>
          <w:marBottom w:val="0"/>
          <w:divBdr>
            <w:top w:val="none" w:sz="0" w:space="0" w:color="auto"/>
            <w:left w:val="none" w:sz="0" w:space="0" w:color="auto"/>
            <w:bottom w:val="none" w:sz="0" w:space="0" w:color="auto"/>
            <w:right w:val="none" w:sz="0" w:space="0" w:color="auto"/>
          </w:divBdr>
        </w:div>
        <w:div w:id="736441746">
          <w:marLeft w:val="0"/>
          <w:marRight w:val="0"/>
          <w:marTop w:val="0"/>
          <w:marBottom w:val="0"/>
          <w:divBdr>
            <w:top w:val="none" w:sz="0" w:space="0" w:color="auto"/>
            <w:left w:val="none" w:sz="0" w:space="0" w:color="auto"/>
            <w:bottom w:val="none" w:sz="0" w:space="0" w:color="auto"/>
            <w:right w:val="none" w:sz="0" w:space="0" w:color="auto"/>
          </w:divBdr>
        </w:div>
        <w:div w:id="2026443011">
          <w:marLeft w:val="0"/>
          <w:marRight w:val="0"/>
          <w:marTop w:val="0"/>
          <w:marBottom w:val="0"/>
          <w:divBdr>
            <w:top w:val="none" w:sz="0" w:space="0" w:color="auto"/>
            <w:left w:val="none" w:sz="0" w:space="0" w:color="auto"/>
            <w:bottom w:val="none" w:sz="0" w:space="0" w:color="auto"/>
            <w:right w:val="none" w:sz="0" w:space="0" w:color="auto"/>
          </w:divBdr>
        </w:div>
        <w:div w:id="706679625">
          <w:marLeft w:val="0"/>
          <w:marRight w:val="0"/>
          <w:marTop w:val="0"/>
          <w:marBottom w:val="0"/>
          <w:divBdr>
            <w:top w:val="none" w:sz="0" w:space="0" w:color="auto"/>
            <w:left w:val="none" w:sz="0" w:space="0" w:color="auto"/>
            <w:bottom w:val="none" w:sz="0" w:space="0" w:color="auto"/>
            <w:right w:val="none" w:sz="0" w:space="0" w:color="auto"/>
          </w:divBdr>
        </w:div>
        <w:div w:id="1135559496">
          <w:marLeft w:val="0"/>
          <w:marRight w:val="0"/>
          <w:marTop w:val="0"/>
          <w:marBottom w:val="0"/>
          <w:divBdr>
            <w:top w:val="none" w:sz="0" w:space="0" w:color="auto"/>
            <w:left w:val="none" w:sz="0" w:space="0" w:color="auto"/>
            <w:bottom w:val="none" w:sz="0" w:space="0" w:color="auto"/>
            <w:right w:val="none" w:sz="0" w:space="0" w:color="auto"/>
          </w:divBdr>
        </w:div>
        <w:div w:id="710228046">
          <w:marLeft w:val="0"/>
          <w:marRight w:val="0"/>
          <w:marTop w:val="0"/>
          <w:marBottom w:val="0"/>
          <w:divBdr>
            <w:top w:val="none" w:sz="0" w:space="0" w:color="auto"/>
            <w:left w:val="none" w:sz="0" w:space="0" w:color="auto"/>
            <w:bottom w:val="none" w:sz="0" w:space="0" w:color="auto"/>
            <w:right w:val="none" w:sz="0" w:space="0" w:color="auto"/>
          </w:divBdr>
        </w:div>
        <w:div w:id="622617263">
          <w:marLeft w:val="0"/>
          <w:marRight w:val="0"/>
          <w:marTop w:val="0"/>
          <w:marBottom w:val="0"/>
          <w:divBdr>
            <w:top w:val="none" w:sz="0" w:space="0" w:color="auto"/>
            <w:left w:val="none" w:sz="0" w:space="0" w:color="auto"/>
            <w:bottom w:val="none" w:sz="0" w:space="0" w:color="auto"/>
            <w:right w:val="none" w:sz="0" w:space="0" w:color="auto"/>
          </w:divBdr>
        </w:div>
        <w:div w:id="1575972330">
          <w:marLeft w:val="0"/>
          <w:marRight w:val="0"/>
          <w:marTop w:val="0"/>
          <w:marBottom w:val="0"/>
          <w:divBdr>
            <w:top w:val="none" w:sz="0" w:space="0" w:color="auto"/>
            <w:left w:val="none" w:sz="0" w:space="0" w:color="auto"/>
            <w:bottom w:val="none" w:sz="0" w:space="0" w:color="auto"/>
            <w:right w:val="none" w:sz="0" w:space="0" w:color="auto"/>
          </w:divBdr>
        </w:div>
        <w:div w:id="893393521">
          <w:marLeft w:val="0"/>
          <w:marRight w:val="0"/>
          <w:marTop w:val="0"/>
          <w:marBottom w:val="0"/>
          <w:divBdr>
            <w:top w:val="none" w:sz="0" w:space="0" w:color="auto"/>
            <w:left w:val="none" w:sz="0" w:space="0" w:color="auto"/>
            <w:bottom w:val="none" w:sz="0" w:space="0" w:color="auto"/>
            <w:right w:val="none" w:sz="0" w:space="0" w:color="auto"/>
          </w:divBdr>
        </w:div>
        <w:div w:id="2145536752">
          <w:marLeft w:val="0"/>
          <w:marRight w:val="0"/>
          <w:marTop w:val="0"/>
          <w:marBottom w:val="0"/>
          <w:divBdr>
            <w:top w:val="none" w:sz="0" w:space="0" w:color="auto"/>
            <w:left w:val="none" w:sz="0" w:space="0" w:color="auto"/>
            <w:bottom w:val="none" w:sz="0" w:space="0" w:color="auto"/>
            <w:right w:val="none" w:sz="0" w:space="0" w:color="auto"/>
          </w:divBdr>
        </w:div>
        <w:div w:id="237254233">
          <w:marLeft w:val="0"/>
          <w:marRight w:val="0"/>
          <w:marTop w:val="0"/>
          <w:marBottom w:val="0"/>
          <w:divBdr>
            <w:top w:val="none" w:sz="0" w:space="0" w:color="auto"/>
            <w:left w:val="none" w:sz="0" w:space="0" w:color="auto"/>
            <w:bottom w:val="none" w:sz="0" w:space="0" w:color="auto"/>
            <w:right w:val="none" w:sz="0" w:space="0" w:color="auto"/>
          </w:divBdr>
        </w:div>
        <w:div w:id="1749569761">
          <w:marLeft w:val="0"/>
          <w:marRight w:val="0"/>
          <w:marTop w:val="0"/>
          <w:marBottom w:val="0"/>
          <w:divBdr>
            <w:top w:val="none" w:sz="0" w:space="0" w:color="auto"/>
            <w:left w:val="none" w:sz="0" w:space="0" w:color="auto"/>
            <w:bottom w:val="none" w:sz="0" w:space="0" w:color="auto"/>
            <w:right w:val="none" w:sz="0" w:space="0" w:color="auto"/>
          </w:divBdr>
        </w:div>
        <w:div w:id="1680737315">
          <w:marLeft w:val="0"/>
          <w:marRight w:val="0"/>
          <w:marTop w:val="0"/>
          <w:marBottom w:val="0"/>
          <w:divBdr>
            <w:top w:val="none" w:sz="0" w:space="0" w:color="auto"/>
            <w:left w:val="none" w:sz="0" w:space="0" w:color="auto"/>
            <w:bottom w:val="none" w:sz="0" w:space="0" w:color="auto"/>
            <w:right w:val="none" w:sz="0" w:space="0" w:color="auto"/>
          </w:divBdr>
        </w:div>
        <w:div w:id="730078209">
          <w:marLeft w:val="0"/>
          <w:marRight w:val="0"/>
          <w:marTop w:val="0"/>
          <w:marBottom w:val="0"/>
          <w:divBdr>
            <w:top w:val="none" w:sz="0" w:space="0" w:color="auto"/>
            <w:left w:val="none" w:sz="0" w:space="0" w:color="auto"/>
            <w:bottom w:val="none" w:sz="0" w:space="0" w:color="auto"/>
            <w:right w:val="none" w:sz="0" w:space="0" w:color="auto"/>
          </w:divBdr>
        </w:div>
        <w:div w:id="1071272825">
          <w:marLeft w:val="0"/>
          <w:marRight w:val="0"/>
          <w:marTop w:val="0"/>
          <w:marBottom w:val="0"/>
          <w:divBdr>
            <w:top w:val="none" w:sz="0" w:space="0" w:color="auto"/>
            <w:left w:val="none" w:sz="0" w:space="0" w:color="auto"/>
            <w:bottom w:val="none" w:sz="0" w:space="0" w:color="auto"/>
            <w:right w:val="none" w:sz="0" w:space="0" w:color="auto"/>
          </w:divBdr>
        </w:div>
        <w:div w:id="1454521709">
          <w:marLeft w:val="0"/>
          <w:marRight w:val="0"/>
          <w:marTop w:val="0"/>
          <w:marBottom w:val="0"/>
          <w:divBdr>
            <w:top w:val="none" w:sz="0" w:space="0" w:color="auto"/>
            <w:left w:val="none" w:sz="0" w:space="0" w:color="auto"/>
            <w:bottom w:val="none" w:sz="0" w:space="0" w:color="auto"/>
            <w:right w:val="none" w:sz="0" w:space="0" w:color="auto"/>
          </w:divBdr>
        </w:div>
        <w:div w:id="541870971">
          <w:marLeft w:val="0"/>
          <w:marRight w:val="0"/>
          <w:marTop w:val="0"/>
          <w:marBottom w:val="0"/>
          <w:divBdr>
            <w:top w:val="none" w:sz="0" w:space="0" w:color="auto"/>
            <w:left w:val="none" w:sz="0" w:space="0" w:color="auto"/>
            <w:bottom w:val="none" w:sz="0" w:space="0" w:color="auto"/>
            <w:right w:val="none" w:sz="0" w:space="0" w:color="auto"/>
          </w:divBdr>
        </w:div>
        <w:div w:id="1671640904">
          <w:marLeft w:val="0"/>
          <w:marRight w:val="0"/>
          <w:marTop w:val="0"/>
          <w:marBottom w:val="0"/>
          <w:divBdr>
            <w:top w:val="none" w:sz="0" w:space="0" w:color="auto"/>
            <w:left w:val="none" w:sz="0" w:space="0" w:color="auto"/>
            <w:bottom w:val="none" w:sz="0" w:space="0" w:color="auto"/>
            <w:right w:val="none" w:sz="0" w:space="0" w:color="auto"/>
          </w:divBdr>
        </w:div>
        <w:div w:id="1281298345">
          <w:marLeft w:val="0"/>
          <w:marRight w:val="0"/>
          <w:marTop w:val="0"/>
          <w:marBottom w:val="0"/>
          <w:divBdr>
            <w:top w:val="none" w:sz="0" w:space="0" w:color="auto"/>
            <w:left w:val="none" w:sz="0" w:space="0" w:color="auto"/>
            <w:bottom w:val="none" w:sz="0" w:space="0" w:color="auto"/>
            <w:right w:val="none" w:sz="0" w:space="0" w:color="auto"/>
          </w:divBdr>
        </w:div>
        <w:div w:id="1363242058">
          <w:marLeft w:val="0"/>
          <w:marRight w:val="0"/>
          <w:marTop w:val="0"/>
          <w:marBottom w:val="0"/>
          <w:divBdr>
            <w:top w:val="none" w:sz="0" w:space="0" w:color="auto"/>
            <w:left w:val="none" w:sz="0" w:space="0" w:color="auto"/>
            <w:bottom w:val="none" w:sz="0" w:space="0" w:color="auto"/>
            <w:right w:val="none" w:sz="0" w:space="0" w:color="auto"/>
          </w:divBdr>
        </w:div>
        <w:div w:id="515777128">
          <w:marLeft w:val="0"/>
          <w:marRight w:val="0"/>
          <w:marTop w:val="0"/>
          <w:marBottom w:val="0"/>
          <w:divBdr>
            <w:top w:val="none" w:sz="0" w:space="0" w:color="auto"/>
            <w:left w:val="none" w:sz="0" w:space="0" w:color="auto"/>
            <w:bottom w:val="none" w:sz="0" w:space="0" w:color="auto"/>
            <w:right w:val="none" w:sz="0" w:space="0" w:color="auto"/>
          </w:divBdr>
        </w:div>
        <w:div w:id="1952585908">
          <w:marLeft w:val="0"/>
          <w:marRight w:val="0"/>
          <w:marTop w:val="0"/>
          <w:marBottom w:val="0"/>
          <w:divBdr>
            <w:top w:val="none" w:sz="0" w:space="0" w:color="auto"/>
            <w:left w:val="none" w:sz="0" w:space="0" w:color="auto"/>
            <w:bottom w:val="none" w:sz="0" w:space="0" w:color="auto"/>
            <w:right w:val="none" w:sz="0" w:space="0" w:color="auto"/>
          </w:divBdr>
        </w:div>
        <w:div w:id="970985669">
          <w:marLeft w:val="0"/>
          <w:marRight w:val="0"/>
          <w:marTop w:val="0"/>
          <w:marBottom w:val="0"/>
          <w:divBdr>
            <w:top w:val="none" w:sz="0" w:space="0" w:color="auto"/>
            <w:left w:val="none" w:sz="0" w:space="0" w:color="auto"/>
            <w:bottom w:val="none" w:sz="0" w:space="0" w:color="auto"/>
            <w:right w:val="none" w:sz="0" w:space="0" w:color="auto"/>
          </w:divBdr>
        </w:div>
        <w:div w:id="906186306">
          <w:marLeft w:val="0"/>
          <w:marRight w:val="0"/>
          <w:marTop w:val="0"/>
          <w:marBottom w:val="0"/>
          <w:divBdr>
            <w:top w:val="none" w:sz="0" w:space="0" w:color="auto"/>
            <w:left w:val="none" w:sz="0" w:space="0" w:color="auto"/>
            <w:bottom w:val="none" w:sz="0" w:space="0" w:color="auto"/>
            <w:right w:val="none" w:sz="0" w:space="0" w:color="auto"/>
          </w:divBdr>
        </w:div>
        <w:div w:id="1567765406">
          <w:marLeft w:val="0"/>
          <w:marRight w:val="0"/>
          <w:marTop w:val="0"/>
          <w:marBottom w:val="0"/>
          <w:divBdr>
            <w:top w:val="none" w:sz="0" w:space="0" w:color="auto"/>
            <w:left w:val="none" w:sz="0" w:space="0" w:color="auto"/>
            <w:bottom w:val="none" w:sz="0" w:space="0" w:color="auto"/>
            <w:right w:val="none" w:sz="0" w:space="0" w:color="auto"/>
          </w:divBdr>
        </w:div>
        <w:div w:id="1156994397">
          <w:marLeft w:val="0"/>
          <w:marRight w:val="0"/>
          <w:marTop w:val="0"/>
          <w:marBottom w:val="0"/>
          <w:divBdr>
            <w:top w:val="none" w:sz="0" w:space="0" w:color="auto"/>
            <w:left w:val="none" w:sz="0" w:space="0" w:color="auto"/>
            <w:bottom w:val="none" w:sz="0" w:space="0" w:color="auto"/>
            <w:right w:val="none" w:sz="0" w:space="0" w:color="auto"/>
          </w:divBdr>
        </w:div>
        <w:div w:id="435755321">
          <w:marLeft w:val="0"/>
          <w:marRight w:val="0"/>
          <w:marTop w:val="0"/>
          <w:marBottom w:val="0"/>
          <w:divBdr>
            <w:top w:val="none" w:sz="0" w:space="0" w:color="auto"/>
            <w:left w:val="none" w:sz="0" w:space="0" w:color="auto"/>
            <w:bottom w:val="none" w:sz="0" w:space="0" w:color="auto"/>
            <w:right w:val="none" w:sz="0" w:space="0" w:color="auto"/>
          </w:divBdr>
        </w:div>
        <w:div w:id="519584045">
          <w:marLeft w:val="0"/>
          <w:marRight w:val="0"/>
          <w:marTop w:val="0"/>
          <w:marBottom w:val="0"/>
          <w:divBdr>
            <w:top w:val="none" w:sz="0" w:space="0" w:color="auto"/>
            <w:left w:val="none" w:sz="0" w:space="0" w:color="auto"/>
            <w:bottom w:val="none" w:sz="0" w:space="0" w:color="auto"/>
            <w:right w:val="none" w:sz="0" w:space="0" w:color="auto"/>
          </w:divBdr>
        </w:div>
        <w:div w:id="56369222">
          <w:marLeft w:val="0"/>
          <w:marRight w:val="0"/>
          <w:marTop w:val="0"/>
          <w:marBottom w:val="0"/>
          <w:divBdr>
            <w:top w:val="none" w:sz="0" w:space="0" w:color="auto"/>
            <w:left w:val="none" w:sz="0" w:space="0" w:color="auto"/>
            <w:bottom w:val="none" w:sz="0" w:space="0" w:color="auto"/>
            <w:right w:val="none" w:sz="0" w:space="0" w:color="auto"/>
          </w:divBdr>
        </w:div>
        <w:div w:id="1061832045">
          <w:marLeft w:val="0"/>
          <w:marRight w:val="0"/>
          <w:marTop w:val="0"/>
          <w:marBottom w:val="0"/>
          <w:divBdr>
            <w:top w:val="none" w:sz="0" w:space="0" w:color="auto"/>
            <w:left w:val="none" w:sz="0" w:space="0" w:color="auto"/>
            <w:bottom w:val="none" w:sz="0" w:space="0" w:color="auto"/>
            <w:right w:val="none" w:sz="0" w:space="0" w:color="auto"/>
          </w:divBdr>
        </w:div>
        <w:div w:id="151410069">
          <w:marLeft w:val="0"/>
          <w:marRight w:val="0"/>
          <w:marTop w:val="0"/>
          <w:marBottom w:val="0"/>
          <w:divBdr>
            <w:top w:val="none" w:sz="0" w:space="0" w:color="auto"/>
            <w:left w:val="none" w:sz="0" w:space="0" w:color="auto"/>
            <w:bottom w:val="none" w:sz="0" w:space="0" w:color="auto"/>
            <w:right w:val="none" w:sz="0" w:space="0" w:color="auto"/>
          </w:divBdr>
        </w:div>
        <w:div w:id="1340692699">
          <w:marLeft w:val="0"/>
          <w:marRight w:val="0"/>
          <w:marTop w:val="0"/>
          <w:marBottom w:val="0"/>
          <w:divBdr>
            <w:top w:val="none" w:sz="0" w:space="0" w:color="auto"/>
            <w:left w:val="none" w:sz="0" w:space="0" w:color="auto"/>
            <w:bottom w:val="none" w:sz="0" w:space="0" w:color="auto"/>
            <w:right w:val="none" w:sz="0" w:space="0" w:color="auto"/>
          </w:divBdr>
        </w:div>
        <w:div w:id="849026494">
          <w:marLeft w:val="0"/>
          <w:marRight w:val="0"/>
          <w:marTop w:val="0"/>
          <w:marBottom w:val="0"/>
          <w:divBdr>
            <w:top w:val="none" w:sz="0" w:space="0" w:color="auto"/>
            <w:left w:val="none" w:sz="0" w:space="0" w:color="auto"/>
            <w:bottom w:val="none" w:sz="0" w:space="0" w:color="auto"/>
            <w:right w:val="none" w:sz="0" w:space="0" w:color="auto"/>
          </w:divBdr>
        </w:div>
        <w:div w:id="200291927">
          <w:marLeft w:val="0"/>
          <w:marRight w:val="0"/>
          <w:marTop w:val="0"/>
          <w:marBottom w:val="0"/>
          <w:divBdr>
            <w:top w:val="none" w:sz="0" w:space="0" w:color="auto"/>
            <w:left w:val="none" w:sz="0" w:space="0" w:color="auto"/>
            <w:bottom w:val="none" w:sz="0" w:space="0" w:color="auto"/>
            <w:right w:val="none" w:sz="0" w:space="0" w:color="auto"/>
          </w:divBdr>
        </w:div>
        <w:div w:id="1366061953">
          <w:marLeft w:val="0"/>
          <w:marRight w:val="0"/>
          <w:marTop w:val="0"/>
          <w:marBottom w:val="0"/>
          <w:divBdr>
            <w:top w:val="none" w:sz="0" w:space="0" w:color="auto"/>
            <w:left w:val="none" w:sz="0" w:space="0" w:color="auto"/>
            <w:bottom w:val="none" w:sz="0" w:space="0" w:color="auto"/>
            <w:right w:val="none" w:sz="0" w:space="0" w:color="auto"/>
          </w:divBdr>
        </w:div>
        <w:div w:id="1494832570">
          <w:marLeft w:val="0"/>
          <w:marRight w:val="0"/>
          <w:marTop w:val="0"/>
          <w:marBottom w:val="0"/>
          <w:divBdr>
            <w:top w:val="none" w:sz="0" w:space="0" w:color="auto"/>
            <w:left w:val="none" w:sz="0" w:space="0" w:color="auto"/>
            <w:bottom w:val="none" w:sz="0" w:space="0" w:color="auto"/>
            <w:right w:val="none" w:sz="0" w:space="0" w:color="auto"/>
          </w:divBdr>
        </w:div>
        <w:div w:id="1684816458">
          <w:marLeft w:val="0"/>
          <w:marRight w:val="0"/>
          <w:marTop w:val="0"/>
          <w:marBottom w:val="0"/>
          <w:divBdr>
            <w:top w:val="none" w:sz="0" w:space="0" w:color="auto"/>
            <w:left w:val="none" w:sz="0" w:space="0" w:color="auto"/>
            <w:bottom w:val="none" w:sz="0" w:space="0" w:color="auto"/>
            <w:right w:val="none" w:sz="0" w:space="0" w:color="auto"/>
          </w:divBdr>
        </w:div>
        <w:div w:id="922645542">
          <w:marLeft w:val="0"/>
          <w:marRight w:val="0"/>
          <w:marTop w:val="0"/>
          <w:marBottom w:val="0"/>
          <w:divBdr>
            <w:top w:val="none" w:sz="0" w:space="0" w:color="auto"/>
            <w:left w:val="none" w:sz="0" w:space="0" w:color="auto"/>
            <w:bottom w:val="none" w:sz="0" w:space="0" w:color="auto"/>
            <w:right w:val="none" w:sz="0" w:space="0" w:color="auto"/>
          </w:divBdr>
        </w:div>
        <w:div w:id="79496072">
          <w:marLeft w:val="0"/>
          <w:marRight w:val="0"/>
          <w:marTop w:val="0"/>
          <w:marBottom w:val="0"/>
          <w:divBdr>
            <w:top w:val="none" w:sz="0" w:space="0" w:color="auto"/>
            <w:left w:val="none" w:sz="0" w:space="0" w:color="auto"/>
            <w:bottom w:val="none" w:sz="0" w:space="0" w:color="auto"/>
            <w:right w:val="none" w:sz="0" w:space="0" w:color="auto"/>
          </w:divBdr>
        </w:div>
        <w:div w:id="101267300">
          <w:marLeft w:val="0"/>
          <w:marRight w:val="0"/>
          <w:marTop w:val="0"/>
          <w:marBottom w:val="0"/>
          <w:divBdr>
            <w:top w:val="none" w:sz="0" w:space="0" w:color="auto"/>
            <w:left w:val="none" w:sz="0" w:space="0" w:color="auto"/>
            <w:bottom w:val="none" w:sz="0" w:space="0" w:color="auto"/>
            <w:right w:val="none" w:sz="0" w:space="0" w:color="auto"/>
          </w:divBdr>
        </w:div>
        <w:div w:id="185948537">
          <w:marLeft w:val="0"/>
          <w:marRight w:val="0"/>
          <w:marTop w:val="0"/>
          <w:marBottom w:val="0"/>
          <w:divBdr>
            <w:top w:val="none" w:sz="0" w:space="0" w:color="auto"/>
            <w:left w:val="none" w:sz="0" w:space="0" w:color="auto"/>
            <w:bottom w:val="none" w:sz="0" w:space="0" w:color="auto"/>
            <w:right w:val="none" w:sz="0" w:space="0" w:color="auto"/>
          </w:divBdr>
        </w:div>
        <w:div w:id="2020310729">
          <w:marLeft w:val="0"/>
          <w:marRight w:val="0"/>
          <w:marTop w:val="0"/>
          <w:marBottom w:val="0"/>
          <w:divBdr>
            <w:top w:val="none" w:sz="0" w:space="0" w:color="auto"/>
            <w:left w:val="none" w:sz="0" w:space="0" w:color="auto"/>
            <w:bottom w:val="none" w:sz="0" w:space="0" w:color="auto"/>
            <w:right w:val="none" w:sz="0" w:space="0" w:color="auto"/>
          </w:divBdr>
        </w:div>
        <w:div w:id="445849678">
          <w:marLeft w:val="0"/>
          <w:marRight w:val="0"/>
          <w:marTop w:val="0"/>
          <w:marBottom w:val="0"/>
          <w:divBdr>
            <w:top w:val="none" w:sz="0" w:space="0" w:color="auto"/>
            <w:left w:val="none" w:sz="0" w:space="0" w:color="auto"/>
            <w:bottom w:val="none" w:sz="0" w:space="0" w:color="auto"/>
            <w:right w:val="none" w:sz="0" w:space="0" w:color="auto"/>
          </w:divBdr>
        </w:div>
        <w:div w:id="455829206">
          <w:marLeft w:val="0"/>
          <w:marRight w:val="0"/>
          <w:marTop w:val="0"/>
          <w:marBottom w:val="0"/>
          <w:divBdr>
            <w:top w:val="none" w:sz="0" w:space="0" w:color="auto"/>
            <w:left w:val="none" w:sz="0" w:space="0" w:color="auto"/>
            <w:bottom w:val="none" w:sz="0" w:space="0" w:color="auto"/>
            <w:right w:val="none" w:sz="0" w:space="0" w:color="auto"/>
          </w:divBdr>
        </w:div>
        <w:div w:id="957489437">
          <w:marLeft w:val="0"/>
          <w:marRight w:val="0"/>
          <w:marTop w:val="0"/>
          <w:marBottom w:val="0"/>
          <w:divBdr>
            <w:top w:val="none" w:sz="0" w:space="0" w:color="auto"/>
            <w:left w:val="none" w:sz="0" w:space="0" w:color="auto"/>
            <w:bottom w:val="none" w:sz="0" w:space="0" w:color="auto"/>
            <w:right w:val="none" w:sz="0" w:space="0" w:color="auto"/>
          </w:divBdr>
        </w:div>
        <w:div w:id="904334904">
          <w:marLeft w:val="0"/>
          <w:marRight w:val="0"/>
          <w:marTop w:val="0"/>
          <w:marBottom w:val="0"/>
          <w:divBdr>
            <w:top w:val="none" w:sz="0" w:space="0" w:color="auto"/>
            <w:left w:val="none" w:sz="0" w:space="0" w:color="auto"/>
            <w:bottom w:val="none" w:sz="0" w:space="0" w:color="auto"/>
            <w:right w:val="none" w:sz="0" w:space="0" w:color="auto"/>
          </w:divBdr>
        </w:div>
        <w:div w:id="449249731">
          <w:marLeft w:val="0"/>
          <w:marRight w:val="0"/>
          <w:marTop w:val="0"/>
          <w:marBottom w:val="0"/>
          <w:divBdr>
            <w:top w:val="none" w:sz="0" w:space="0" w:color="auto"/>
            <w:left w:val="none" w:sz="0" w:space="0" w:color="auto"/>
            <w:bottom w:val="none" w:sz="0" w:space="0" w:color="auto"/>
            <w:right w:val="none" w:sz="0" w:space="0" w:color="auto"/>
          </w:divBdr>
        </w:div>
        <w:div w:id="1447119181">
          <w:marLeft w:val="0"/>
          <w:marRight w:val="0"/>
          <w:marTop w:val="0"/>
          <w:marBottom w:val="0"/>
          <w:divBdr>
            <w:top w:val="none" w:sz="0" w:space="0" w:color="auto"/>
            <w:left w:val="none" w:sz="0" w:space="0" w:color="auto"/>
            <w:bottom w:val="none" w:sz="0" w:space="0" w:color="auto"/>
            <w:right w:val="none" w:sz="0" w:space="0" w:color="auto"/>
          </w:divBdr>
        </w:div>
        <w:div w:id="2017732830">
          <w:marLeft w:val="0"/>
          <w:marRight w:val="0"/>
          <w:marTop w:val="0"/>
          <w:marBottom w:val="0"/>
          <w:divBdr>
            <w:top w:val="none" w:sz="0" w:space="0" w:color="auto"/>
            <w:left w:val="none" w:sz="0" w:space="0" w:color="auto"/>
            <w:bottom w:val="none" w:sz="0" w:space="0" w:color="auto"/>
            <w:right w:val="none" w:sz="0" w:space="0" w:color="auto"/>
          </w:divBdr>
        </w:div>
        <w:div w:id="386877143">
          <w:marLeft w:val="0"/>
          <w:marRight w:val="0"/>
          <w:marTop w:val="0"/>
          <w:marBottom w:val="0"/>
          <w:divBdr>
            <w:top w:val="none" w:sz="0" w:space="0" w:color="auto"/>
            <w:left w:val="none" w:sz="0" w:space="0" w:color="auto"/>
            <w:bottom w:val="none" w:sz="0" w:space="0" w:color="auto"/>
            <w:right w:val="none" w:sz="0" w:space="0" w:color="auto"/>
          </w:divBdr>
        </w:div>
        <w:div w:id="893157332">
          <w:marLeft w:val="0"/>
          <w:marRight w:val="0"/>
          <w:marTop w:val="0"/>
          <w:marBottom w:val="0"/>
          <w:divBdr>
            <w:top w:val="none" w:sz="0" w:space="0" w:color="auto"/>
            <w:left w:val="none" w:sz="0" w:space="0" w:color="auto"/>
            <w:bottom w:val="none" w:sz="0" w:space="0" w:color="auto"/>
            <w:right w:val="none" w:sz="0" w:space="0" w:color="auto"/>
          </w:divBdr>
        </w:div>
        <w:div w:id="124858192">
          <w:marLeft w:val="0"/>
          <w:marRight w:val="0"/>
          <w:marTop w:val="0"/>
          <w:marBottom w:val="0"/>
          <w:divBdr>
            <w:top w:val="none" w:sz="0" w:space="0" w:color="auto"/>
            <w:left w:val="none" w:sz="0" w:space="0" w:color="auto"/>
            <w:bottom w:val="none" w:sz="0" w:space="0" w:color="auto"/>
            <w:right w:val="none" w:sz="0" w:space="0" w:color="auto"/>
          </w:divBdr>
        </w:div>
        <w:div w:id="1347514178">
          <w:marLeft w:val="0"/>
          <w:marRight w:val="0"/>
          <w:marTop w:val="0"/>
          <w:marBottom w:val="0"/>
          <w:divBdr>
            <w:top w:val="none" w:sz="0" w:space="0" w:color="auto"/>
            <w:left w:val="none" w:sz="0" w:space="0" w:color="auto"/>
            <w:bottom w:val="none" w:sz="0" w:space="0" w:color="auto"/>
            <w:right w:val="none" w:sz="0" w:space="0" w:color="auto"/>
          </w:divBdr>
        </w:div>
      </w:divsChild>
    </w:div>
    <w:div w:id="1460761511">
      <w:bodyDiv w:val="1"/>
      <w:marLeft w:val="0"/>
      <w:marRight w:val="0"/>
      <w:marTop w:val="0"/>
      <w:marBottom w:val="0"/>
      <w:divBdr>
        <w:top w:val="none" w:sz="0" w:space="0" w:color="auto"/>
        <w:left w:val="none" w:sz="0" w:space="0" w:color="auto"/>
        <w:bottom w:val="none" w:sz="0" w:space="0" w:color="auto"/>
        <w:right w:val="none" w:sz="0" w:space="0" w:color="auto"/>
      </w:divBdr>
      <w:divsChild>
        <w:div w:id="2027049115">
          <w:marLeft w:val="0"/>
          <w:marRight w:val="0"/>
          <w:marTop w:val="0"/>
          <w:marBottom w:val="0"/>
          <w:divBdr>
            <w:top w:val="none" w:sz="0" w:space="0" w:color="auto"/>
            <w:left w:val="none" w:sz="0" w:space="0" w:color="auto"/>
            <w:bottom w:val="none" w:sz="0" w:space="0" w:color="auto"/>
            <w:right w:val="none" w:sz="0" w:space="0" w:color="auto"/>
          </w:divBdr>
          <w:divsChild>
            <w:div w:id="481310702">
              <w:marLeft w:val="0"/>
              <w:marRight w:val="0"/>
              <w:marTop w:val="0"/>
              <w:marBottom w:val="0"/>
              <w:divBdr>
                <w:top w:val="none" w:sz="0" w:space="0" w:color="auto"/>
                <w:left w:val="none" w:sz="0" w:space="0" w:color="auto"/>
                <w:bottom w:val="none" w:sz="0" w:space="0" w:color="auto"/>
                <w:right w:val="none" w:sz="0" w:space="0" w:color="auto"/>
              </w:divBdr>
            </w:div>
            <w:div w:id="1210343879">
              <w:marLeft w:val="0"/>
              <w:marRight w:val="0"/>
              <w:marTop w:val="0"/>
              <w:marBottom w:val="0"/>
              <w:divBdr>
                <w:top w:val="none" w:sz="0" w:space="0" w:color="auto"/>
                <w:left w:val="none" w:sz="0" w:space="0" w:color="auto"/>
                <w:bottom w:val="none" w:sz="0" w:space="0" w:color="auto"/>
                <w:right w:val="none" w:sz="0" w:space="0" w:color="auto"/>
              </w:divBdr>
            </w:div>
            <w:div w:id="2057463341">
              <w:marLeft w:val="0"/>
              <w:marRight w:val="0"/>
              <w:marTop w:val="0"/>
              <w:marBottom w:val="0"/>
              <w:divBdr>
                <w:top w:val="none" w:sz="0" w:space="0" w:color="auto"/>
                <w:left w:val="none" w:sz="0" w:space="0" w:color="auto"/>
                <w:bottom w:val="none" w:sz="0" w:space="0" w:color="auto"/>
                <w:right w:val="none" w:sz="0" w:space="0" w:color="auto"/>
              </w:divBdr>
            </w:div>
            <w:div w:id="1726635647">
              <w:marLeft w:val="0"/>
              <w:marRight w:val="0"/>
              <w:marTop w:val="0"/>
              <w:marBottom w:val="0"/>
              <w:divBdr>
                <w:top w:val="none" w:sz="0" w:space="0" w:color="auto"/>
                <w:left w:val="none" w:sz="0" w:space="0" w:color="auto"/>
                <w:bottom w:val="none" w:sz="0" w:space="0" w:color="auto"/>
                <w:right w:val="none" w:sz="0" w:space="0" w:color="auto"/>
              </w:divBdr>
            </w:div>
            <w:div w:id="1225873583">
              <w:marLeft w:val="0"/>
              <w:marRight w:val="0"/>
              <w:marTop w:val="0"/>
              <w:marBottom w:val="0"/>
              <w:divBdr>
                <w:top w:val="none" w:sz="0" w:space="0" w:color="auto"/>
                <w:left w:val="none" w:sz="0" w:space="0" w:color="auto"/>
                <w:bottom w:val="none" w:sz="0" w:space="0" w:color="auto"/>
                <w:right w:val="none" w:sz="0" w:space="0" w:color="auto"/>
              </w:divBdr>
            </w:div>
            <w:div w:id="1200968595">
              <w:marLeft w:val="0"/>
              <w:marRight w:val="0"/>
              <w:marTop w:val="0"/>
              <w:marBottom w:val="0"/>
              <w:divBdr>
                <w:top w:val="none" w:sz="0" w:space="0" w:color="auto"/>
                <w:left w:val="none" w:sz="0" w:space="0" w:color="auto"/>
                <w:bottom w:val="none" w:sz="0" w:space="0" w:color="auto"/>
                <w:right w:val="none" w:sz="0" w:space="0" w:color="auto"/>
              </w:divBdr>
            </w:div>
            <w:div w:id="1380544079">
              <w:marLeft w:val="0"/>
              <w:marRight w:val="0"/>
              <w:marTop w:val="0"/>
              <w:marBottom w:val="0"/>
              <w:divBdr>
                <w:top w:val="none" w:sz="0" w:space="0" w:color="auto"/>
                <w:left w:val="none" w:sz="0" w:space="0" w:color="auto"/>
                <w:bottom w:val="none" w:sz="0" w:space="0" w:color="auto"/>
                <w:right w:val="none" w:sz="0" w:space="0" w:color="auto"/>
              </w:divBdr>
            </w:div>
            <w:div w:id="1917203408">
              <w:marLeft w:val="0"/>
              <w:marRight w:val="0"/>
              <w:marTop w:val="0"/>
              <w:marBottom w:val="0"/>
              <w:divBdr>
                <w:top w:val="none" w:sz="0" w:space="0" w:color="auto"/>
                <w:left w:val="none" w:sz="0" w:space="0" w:color="auto"/>
                <w:bottom w:val="none" w:sz="0" w:space="0" w:color="auto"/>
                <w:right w:val="none" w:sz="0" w:space="0" w:color="auto"/>
              </w:divBdr>
            </w:div>
            <w:div w:id="1052853576">
              <w:marLeft w:val="0"/>
              <w:marRight w:val="0"/>
              <w:marTop w:val="0"/>
              <w:marBottom w:val="0"/>
              <w:divBdr>
                <w:top w:val="none" w:sz="0" w:space="0" w:color="auto"/>
                <w:left w:val="none" w:sz="0" w:space="0" w:color="auto"/>
                <w:bottom w:val="none" w:sz="0" w:space="0" w:color="auto"/>
                <w:right w:val="none" w:sz="0" w:space="0" w:color="auto"/>
              </w:divBdr>
            </w:div>
          </w:divsChild>
        </w:div>
        <w:div w:id="800341907">
          <w:marLeft w:val="0"/>
          <w:marRight w:val="0"/>
          <w:marTop w:val="0"/>
          <w:marBottom w:val="0"/>
          <w:divBdr>
            <w:top w:val="none" w:sz="0" w:space="0" w:color="auto"/>
            <w:left w:val="none" w:sz="0" w:space="0" w:color="auto"/>
            <w:bottom w:val="none" w:sz="0" w:space="0" w:color="auto"/>
            <w:right w:val="none" w:sz="0" w:space="0" w:color="auto"/>
          </w:divBdr>
          <w:divsChild>
            <w:div w:id="2019235056">
              <w:marLeft w:val="0"/>
              <w:marRight w:val="0"/>
              <w:marTop w:val="0"/>
              <w:marBottom w:val="0"/>
              <w:divBdr>
                <w:top w:val="none" w:sz="0" w:space="0" w:color="auto"/>
                <w:left w:val="none" w:sz="0" w:space="0" w:color="auto"/>
                <w:bottom w:val="none" w:sz="0" w:space="0" w:color="auto"/>
                <w:right w:val="none" w:sz="0" w:space="0" w:color="auto"/>
              </w:divBdr>
            </w:div>
            <w:div w:id="1819834060">
              <w:marLeft w:val="0"/>
              <w:marRight w:val="0"/>
              <w:marTop w:val="0"/>
              <w:marBottom w:val="0"/>
              <w:divBdr>
                <w:top w:val="none" w:sz="0" w:space="0" w:color="auto"/>
                <w:left w:val="none" w:sz="0" w:space="0" w:color="auto"/>
                <w:bottom w:val="none" w:sz="0" w:space="0" w:color="auto"/>
                <w:right w:val="none" w:sz="0" w:space="0" w:color="auto"/>
              </w:divBdr>
            </w:div>
            <w:div w:id="259803089">
              <w:marLeft w:val="0"/>
              <w:marRight w:val="0"/>
              <w:marTop w:val="0"/>
              <w:marBottom w:val="0"/>
              <w:divBdr>
                <w:top w:val="none" w:sz="0" w:space="0" w:color="auto"/>
                <w:left w:val="none" w:sz="0" w:space="0" w:color="auto"/>
                <w:bottom w:val="none" w:sz="0" w:space="0" w:color="auto"/>
                <w:right w:val="none" w:sz="0" w:space="0" w:color="auto"/>
              </w:divBdr>
            </w:div>
          </w:divsChild>
        </w:div>
        <w:div w:id="25910660">
          <w:marLeft w:val="0"/>
          <w:marRight w:val="0"/>
          <w:marTop w:val="0"/>
          <w:marBottom w:val="0"/>
          <w:divBdr>
            <w:top w:val="none" w:sz="0" w:space="0" w:color="auto"/>
            <w:left w:val="none" w:sz="0" w:space="0" w:color="auto"/>
            <w:bottom w:val="none" w:sz="0" w:space="0" w:color="auto"/>
            <w:right w:val="none" w:sz="0" w:space="0" w:color="auto"/>
          </w:divBdr>
          <w:divsChild>
            <w:div w:id="2116750307">
              <w:marLeft w:val="0"/>
              <w:marRight w:val="0"/>
              <w:marTop w:val="0"/>
              <w:marBottom w:val="0"/>
              <w:divBdr>
                <w:top w:val="none" w:sz="0" w:space="0" w:color="auto"/>
                <w:left w:val="none" w:sz="0" w:space="0" w:color="auto"/>
                <w:bottom w:val="none" w:sz="0" w:space="0" w:color="auto"/>
                <w:right w:val="none" w:sz="0" w:space="0" w:color="auto"/>
              </w:divBdr>
            </w:div>
            <w:div w:id="1971936180">
              <w:marLeft w:val="0"/>
              <w:marRight w:val="0"/>
              <w:marTop w:val="0"/>
              <w:marBottom w:val="0"/>
              <w:divBdr>
                <w:top w:val="none" w:sz="0" w:space="0" w:color="auto"/>
                <w:left w:val="none" w:sz="0" w:space="0" w:color="auto"/>
                <w:bottom w:val="none" w:sz="0" w:space="0" w:color="auto"/>
                <w:right w:val="none" w:sz="0" w:space="0" w:color="auto"/>
              </w:divBdr>
            </w:div>
            <w:div w:id="1004161665">
              <w:marLeft w:val="0"/>
              <w:marRight w:val="0"/>
              <w:marTop w:val="0"/>
              <w:marBottom w:val="0"/>
              <w:divBdr>
                <w:top w:val="none" w:sz="0" w:space="0" w:color="auto"/>
                <w:left w:val="none" w:sz="0" w:space="0" w:color="auto"/>
                <w:bottom w:val="none" w:sz="0" w:space="0" w:color="auto"/>
                <w:right w:val="none" w:sz="0" w:space="0" w:color="auto"/>
              </w:divBdr>
            </w:div>
            <w:div w:id="1235357190">
              <w:marLeft w:val="0"/>
              <w:marRight w:val="0"/>
              <w:marTop w:val="0"/>
              <w:marBottom w:val="0"/>
              <w:divBdr>
                <w:top w:val="none" w:sz="0" w:space="0" w:color="auto"/>
                <w:left w:val="none" w:sz="0" w:space="0" w:color="auto"/>
                <w:bottom w:val="none" w:sz="0" w:space="0" w:color="auto"/>
                <w:right w:val="none" w:sz="0" w:space="0" w:color="auto"/>
              </w:divBdr>
            </w:div>
            <w:div w:id="107166936">
              <w:marLeft w:val="0"/>
              <w:marRight w:val="0"/>
              <w:marTop w:val="0"/>
              <w:marBottom w:val="0"/>
              <w:divBdr>
                <w:top w:val="none" w:sz="0" w:space="0" w:color="auto"/>
                <w:left w:val="none" w:sz="0" w:space="0" w:color="auto"/>
                <w:bottom w:val="none" w:sz="0" w:space="0" w:color="auto"/>
                <w:right w:val="none" w:sz="0" w:space="0" w:color="auto"/>
              </w:divBdr>
            </w:div>
            <w:div w:id="178323478">
              <w:marLeft w:val="0"/>
              <w:marRight w:val="0"/>
              <w:marTop w:val="0"/>
              <w:marBottom w:val="0"/>
              <w:divBdr>
                <w:top w:val="none" w:sz="0" w:space="0" w:color="auto"/>
                <w:left w:val="none" w:sz="0" w:space="0" w:color="auto"/>
                <w:bottom w:val="none" w:sz="0" w:space="0" w:color="auto"/>
                <w:right w:val="none" w:sz="0" w:space="0" w:color="auto"/>
              </w:divBdr>
            </w:div>
            <w:div w:id="2078935461">
              <w:marLeft w:val="0"/>
              <w:marRight w:val="0"/>
              <w:marTop w:val="0"/>
              <w:marBottom w:val="0"/>
              <w:divBdr>
                <w:top w:val="none" w:sz="0" w:space="0" w:color="auto"/>
                <w:left w:val="none" w:sz="0" w:space="0" w:color="auto"/>
                <w:bottom w:val="none" w:sz="0" w:space="0" w:color="auto"/>
                <w:right w:val="none" w:sz="0" w:space="0" w:color="auto"/>
              </w:divBdr>
            </w:div>
            <w:div w:id="760835253">
              <w:marLeft w:val="0"/>
              <w:marRight w:val="0"/>
              <w:marTop w:val="0"/>
              <w:marBottom w:val="0"/>
              <w:divBdr>
                <w:top w:val="none" w:sz="0" w:space="0" w:color="auto"/>
                <w:left w:val="none" w:sz="0" w:space="0" w:color="auto"/>
                <w:bottom w:val="none" w:sz="0" w:space="0" w:color="auto"/>
                <w:right w:val="none" w:sz="0" w:space="0" w:color="auto"/>
              </w:divBdr>
            </w:div>
            <w:div w:id="1064108815">
              <w:marLeft w:val="0"/>
              <w:marRight w:val="0"/>
              <w:marTop w:val="0"/>
              <w:marBottom w:val="0"/>
              <w:divBdr>
                <w:top w:val="none" w:sz="0" w:space="0" w:color="auto"/>
                <w:left w:val="none" w:sz="0" w:space="0" w:color="auto"/>
                <w:bottom w:val="none" w:sz="0" w:space="0" w:color="auto"/>
                <w:right w:val="none" w:sz="0" w:space="0" w:color="auto"/>
              </w:divBdr>
            </w:div>
            <w:div w:id="505947804">
              <w:marLeft w:val="0"/>
              <w:marRight w:val="0"/>
              <w:marTop w:val="0"/>
              <w:marBottom w:val="0"/>
              <w:divBdr>
                <w:top w:val="none" w:sz="0" w:space="0" w:color="auto"/>
                <w:left w:val="none" w:sz="0" w:space="0" w:color="auto"/>
                <w:bottom w:val="none" w:sz="0" w:space="0" w:color="auto"/>
                <w:right w:val="none" w:sz="0" w:space="0" w:color="auto"/>
              </w:divBdr>
            </w:div>
            <w:div w:id="1300064349">
              <w:marLeft w:val="0"/>
              <w:marRight w:val="0"/>
              <w:marTop w:val="0"/>
              <w:marBottom w:val="0"/>
              <w:divBdr>
                <w:top w:val="none" w:sz="0" w:space="0" w:color="auto"/>
                <w:left w:val="none" w:sz="0" w:space="0" w:color="auto"/>
                <w:bottom w:val="none" w:sz="0" w:space="0" w:color="auto"/>
                <w:right w:val="none" w:sz="0" w:space="0" w:color="auto"/>
              </w:divBdr>
            </w:div>
            <w:div w:id="1431661529">
              <w:marLeft w:val="0"/>
              <w:marRight w:val="0"/>
              <w:marTop w:val="0"/>
              <w:marBottom w:val="0"/>
              <w:divBdr>
                <w:top w:val="none" w:sz="0" w:space="0" w:color="auto"/>
                <w:left w:val="none" w:sz="0" w:space="0" w:color="auto"/>
                <w:bottom w:val="none" w:sz="0" w:space="0" w:color="auto"/>
                <w:right w:val="none" w:sz="0" w:space="0" w:color="auto"/>
              </w:divBdr>
            </w:div>
            <w:div w:id="2129735691">
              <w:marLeft w:val="0"/>
              <w:marRight w:val="0"/>
              <w:marTop w:val="0"/>
              <w:marBottom w:val="0"/>
              <w:divBdr>
                <w:top w:val="none" w:sz="0" w:space="0" w:color="auto"/>
                <w:left w:val="none" w:sz="0" w:space="0" w:color="auto"/>
                <w:bottom w:val="none" w:sz="0" w:space="0" w:color="auto"/>
                <w:right w:val="none" w:sz="0" w:space="0" w:color="auto"/>
              </w:divBdr>
            </w:div>
            <w:div w:id="468910663">
              <w:marLeft w:val="0"/>
              <w:marRight w:val="0"/>
              <w:marTop w:val="0"/>
              <w:marBottom w:val="0"/>
              <w:divBdr>
                <w:top w:val="none" w:sz="0" w:space="0" w:color="auto"/>
                <w:left w:val="none" w:sz="0" w:space="0" w:color="auto"/>
                <w:bottom w:val="none" w:sz="0" w:space="0" w:color="auto"/>
                <w:right w:val="none" w:sz="0" w:space="0" w:color="auto"/>
              </w:divBdr>
            </w:div>
            <w:div w:id="1578243680">
              <w:marLeft w:val="0"/>
              <w:marRight w:val="0"/>
              <w:marTop w:val="0"/>
              <w:marBottom w:val="0"/>
              <w:divBdr>
                <w:top w:val="none" w:sz="0" w:space="0" w:color="auto"/>
                <w:left w:val="none" w:sz="0" w:space="0" w:color="auto"/>
                <w:bottom w:val="none" w:sz="0" w:space="0" w:color="auto"/>
                <w:right w:val="none" w:sz="0" w:space="0" w:color="auto"/>
              </w:divBdr>
            </w:div>
            <w:div w:id="1512261814">
              <w:marLeft w:val="0"/>
              <w:marRight w:val="0"/>
              <w:marTop w:val="0"/>
              <w:marBottom w:val="0"/>
              <w:divBdr>
                <w:top w:val="none" w:sz="0" w:space="0" w:color="auto"/>
                <w:left w:val="none" w:sz="0" w:space="0" w:color="auto"/>
                <w:bottom w:val="none" w:sz="0" w:space="0" w:color="auto"/>
                <w:right w:val="none" w:sz="0" w:space="0" w:color="auto"/>
              </w:divBdr>
            </w:div>
            <w:div w:id="1997148796">
              <w:marLeft w:val="0"/>
              <w:marRight w:val="0"/>
              <w:marTop w:val="0"/>
              <w:marBottom w:val="0"/>
              <w:divBdr>
                <w:top w:val="none" w:sz="0" w:space="0" w:color="auto"/>
                <w:left w:val="none" w:sz="0" w:space="0" w:color="auto"/>
                <w:bottom w:val="none" w:sz="0" w:space="0" w:color="auto"/>
                <w:right w:val="none" w:sz="0" w:space="0" w:color="auto"/>
              </w:divBdr>
            </w:div>
            <w:div w:id="450443594">
              <w:marLeft w:val="0"/>
              <w:marRight w:val="0"/>
              <w:marTop w:val="0"/>
              <w:marBottom w:val="0"/>
              <w:divBdr>
                <w:top w:val="none" w:sz="0" w:space="0" w:color="auto"/>
                <w:left w:val="none" w:sz="0" w:space="0" w:color="auto"/>
                <w:bottom w:val="none" w:sz="0" w:space="0" w:color="auto"/>
                <w:right w:val="none" w:sz="0" w:space="0" w:color="auto"/>
              </w:divBdr>
            </w:div>
            <w:div w:id="1132213789">
              <w:marLeft w:val="0"/>
              <w:marRight w:val="0"/>
              <w:marTop w:val="0"/>
              <w:marBottom w:val="0"/>
              <w:divBdr>
                <w:top w:val="none" w:sz="0" w:space="0" w:color="auto"/>
                <w:left w:val="none" w:sz="0" w:space="0" w:color="auto"/>
                <w:bottom w:val="none" w:sz="0" w:space="0" w:color="auto"/>
                <w:right w:val="none" w:sz="0" w:space="0" w:color="auto"/>
              </w:divBdr>
            </w:div>
          </w:divsChild>
        </w:div>
        <w:div w:id="371077296">
          <w:marLeft w:val="0"/>
          <w:marRight w:val="0"/>
          <w:marTop w:val="0"/>
          <w:marBottom w:val="0"/>
          <w:divBdr>
            <w:top w:val="none" w:sz="0" w:space="0" w:color="auto"/>
            <w:left w:val="none" w:sz="0" w:space="0" w:color="auto"/>
            <w:bottom w:val="none" w:sz="0" w:space="0" w:color="auto"/>
            <w:right w:val="none" w:sz="0" w:space="0" w:color="auto"/>
          </w:divBdr>
          <w:divsChild>
            <w:div w:id="826550322">
              <w:marLeft w:val="0"/>
              <w:marRight w:val="0"/>
              <w:marTop w:val="0"/>
              <w:marBottom w:val="0"/>
              <w:divBdr>
                <w:top w:val="none" w:sz="0" w:space="0" w:color="auto"/>
                <w:left w:val="none" w:sz="0" w:space="0" w:color="auto"/>
                <w:bottom w:val="none" w:sz="0" w:space="0" w:color="auto"/>
                <w:right w:val="none" w:sz="0" w:space="0" w:color="auto"/>
              </w:divBdr>
            </w:div>
            <w:div w:id="1946037918">
              <w:marLeft w:val="0"/>
              <w:marRight w:val="0"/>
              <w:marTop w:val="0"/>
              <w:marBottom w:val="0"/>
              <w:divBdr>
                <w:top w:val="none" w:sz="0" w:space="0" w:color="auto"/>
                <w:left w:val="none" w:sz="0" w:space="0" w:color="auto"/>
                <w:bottom w:val="none" w:sz="0" w:space="0" w:color="auto"/>
                <w:right w:val="none" w:sz="0" w:space="0" w:color="auto"/>
              </w:divBdr>
            </w:div>
            <w:div w:id="1844737117">
              <w:marLeft w:val="0"/>
              <w:marRight w:val="0"/>
              <w:marTop w:val="0"/>
              <w:marBottom w:val="0"/>
              <w:divBdr>
                <w:top w:val="none" w:sz="0" w:space="0" w:color="auto"/>
                <w:left w:val="none" w:sz="0" w:space="0" w:color="auto"/>
                <w:bottom w:val="none" w:sz="0" w:space="0" w:color="auto"/>
                <w:right w:val="none" w:sz="0" w:space="0" w:color="auto"/>
              </w:divBdr>
            </w:div>
            <w:div w:id="1763529939">
              <w:marLeft w:val="0"/>
              <w:marRight w:val="0"/>
              <w:marTop w:val="0"/>
              <w:marBottom w:val="0"/>
              <w:divBdr>
                <w:top w:val="none" w:sz="0" w:space="0" w:color="auto"/>
                <w:left w:val="none" w:sz="0" w:space="0" w:color="auto"/>
                <w:bottom w:val="none" w:sz="0" w:space="0" w:color="auto"/>
                <w:right w:val="none" w:sz="0" w:space="0" w:color="auto"/>
              </w:divBdr>
            </w:div>
            <w:div w:id="1286817416">
              <w:marLeft w:val="0"/>
              <w:marRight w:val="0"/>
              <w:marTop w:val="0"/>
              <w:marBottom w:val="0"/>
              <w:divBdr>
                <w:top w:val="none" w:sz="0" w:space="0" w:color="auto"/>
                <w:left w:val="none" w:sz="0" w:space="0" w:color="auto"/>
                <w:bottom w:val="none" w:sz="0" w:space="0" w:color="auto"/>
                <w:right w:val="none" w:sz="0" w:space="0" w:color="auto"/>
              </w:divBdr>
            </w:div>
            <w:div w:id="467942356">
              <w:marLeft w:val="0"/>
              <w:marRight w:val="0"/>
              <w:marTop w:val="0"/>
              <w:marBottom w:val="0"/>
              <w:divBdr>
                <w:top w:val="none" w:sz="0" w:space="0" w:color="auto"/>
                <w:left w:val="none" w:sz="0" w:space="0" w:color="auto"/>
                <w:bottom w:val="none" w:sz="0" w:space="0" w:color="auto"/>
                <w:right w:val="none" w:sz="0" w:space="0" w:color="auto"/>
              </w:divBdr>
            </w:div>
            <w:div w:id="341977915">
              <w:marLeft w:val="0"/>
              <w:marRight w:val="0"/>
              <w:marTop w:val="0"/>
              <w:marBottom w:val="0"/>
              <w:divBdr>
                <w:top w:val="none" w:sz="0" w:space="0" w:color="auto"/>
                <w:left w:val="none" w:sz="0" w:space="0" w:color="auto"/>
                <w:bottom w:val="none" w:sz="0" w:space="0" w:color="auto"/>
                <w:right w:val="none" w:sz="0" w:space="0" w:color="auto"/>
              </w:divBdr>
            </w:div>
            <w:div w:id="287664388">
              <w:marLeft w:val="0"/>
              <w:marRight w:val="0"/>
              <w:marTop w:val="0"/>
              <w:marBottom w:val="0"/>
              <w:divBdr>
                <w:top w:val="none" w:sz="0" w:space="0" w:color="auto"/>
                <w:left w:val="none" w:sz="0" w:space="0" w:color="auto"/>
                <w:bottom w:val="none" w:sz="0" w:space="0" w:color="auto"/>
                <w:right w:val="none" w:sz="0" w:space="0" w:color="auto"/>
              </w:divBdr>
            </w:div>
            <w:div w:id="833106992">
              <w:marLeft w:val="0"/>
              <w:marRight w:val="0"/>
              <w:marTop w:val="0"/>
              <w:marBottom w:val="0"/>
              <w:divBdr>
                <w:top w:val="none" w:sz="0" w:space="0" w:color="auto"/>
                <w:left w:val="none" w:sz="0" w:space="0" w:color="auto"/>
                <w:bottom w:val="none" w:sz="0" w:space="0" w:color="auto"/>
                <w:right w:val="none" w:sz="0" w:space="0" w:color="auto"/>
              </w:divBdr>
            </w:div>
            <w:div w:id="271477631">
              <w:marLeft w:val="0"/>
              <w:marRight w:val="0"/>
              <w:marTop w:val="0"/>
              <w:marBottom w:val="0"/>
              <w:divBdr>
                <w:top w:val="none" w:sz="0" w:space="0" w:color="auto"/>
                <w:left w:val="none" w:sz="0" w:space="0" w:color="auto"/>
                <w:bottom w:val="none" w:sz="0" w:space="0" w:color="auto"/>
                <w:right w:val="none" w:sz="0" w:space="0" w:color="auto"/>
              </w:divBdr>
            </w:div>
            <w:div w:id="525287519">
              <w:marLeft w:val="0"/>
              <w:marRight w:val="0"/>
              <w:marTop w:val="0"/>
              <w:marBottom w:val="0"/>
              <w:divBdr>
                <w:top w:val="none" w:sz="0" w:space="0" w:color="auto"/>
                <w:left w:val="none" w:sz="0" w:space="0" w:color="auto"/>
                <w:bottom w:val="none" w:sz="0" w:space="0" w:color="auto"/>
                <w:right w:val="none" w:sz="0" w:space="0" w:color="auto"/>
              </w:divBdr>
            </w:div>
            <w:div w:id="419525247">
              <w:marLeft w:val="0"/>
              <w:marRight w:val="0"/>
              <w:marTop w:val="0"/>
              <w:marBottom w:val="0"/>
              <w:divBdr>
                <w:top w:val="none" w:sz="0" w:space="0" w:color="auto"/>
                <w:left w:val="none" w:sz="0" w:space="0" w:color="auto"/>
                <w:bottom w:val="none" w:sz="0" w:space="0" w:color="auto"/>
                <w:right w:val="none" w:sz="0" w:space="0" w:color="auto"/>
              </w:divBdr>
            </w:div>
            <w:div w:id="622619106">
              <w:marLeft w:val="0"/>
              <w:marRight w:val="0"/>
              <w:marTop w:val="0"/>
              <w:marBottom w:val="0"/>
              <w:divBdr>
                <w:top w:val="none" w:sz="0" w:space="0" w:color="auto"/>
                <w:left w:val="none" w:sz="0" w:space="0" w:color="auto"/>
                <w:bottom w:val="none" w:sz="0" w:space="0" w:color="auto"/>
                <w:right w:val="none" w:sz="0" w:space="0" w:color="auto"/>
              </w:divBdr>
            </w:div>
            <w:div w:id="2093772936">
              <w:marLeft w:val="0"/>
              <w:marRight w:val="0"/>
              <w:marTop w:val="0"/>
              <w:marBottom w:val="0"/>
              <w:divBdr>
                <w:top w:val="none" w:sz="0" w:space="0" w:color="auto"/>
                <w:left w:val="none" w:sz="0" w:space="0" w:color="auto"/>
                <w:bottom w:val="none" w:sz="0" w:space="0" w:color="auto"/>
                <w:right w:val="none" w:sz="0" w:space="0" w:color="auto"/>
              </w:divBdr>
            </w:div>
            <w:div w:id="506093688">
              <w:marLeft w:val="0"/>
              <w:marRight w:val="0"/>
              <w:marTop w:val="0"/>
              <w:marBottom w:val="0"/>
              <w:divBdr>
                <w:top w:val="none" w:sz="0" w:space="0" w:color="auto"/>
                <w:left w:val="none" w:sz="0" w:space="0" w:color="auto"/>
                <w:bottom w:val="none" w:sz="0" w:space="0" w:color="auto"/>
                <w:right w:val="none" w:sz="0" w:space="0" w:color="auto"/>
              </w:divBdr>
            </w:div>
            <w:div w:id="1473252855">
              <w:marLeft w:val="0"/>
              <w:marRight w:val="0"/>
              <w:marTop w:val="0"/>
              <w:marBottom w:val="0"/>
              <w:divBdr>
                <w:top w:val="none" w:sz="0" w:space="0" w:color="auto"/>
                <w:left w:val="none" w:sz="0" w:space="0" w:color="auto"/>
                <w:bottom w:val="none" w:sz="0" w:space="0" w:color="auto"/>
                <w:right w:val="none" w:sz="0" w:space="0" w:color="auto"/>
              </w:divBdr>
            </w:div>
            <w:div w:id="1282108524">
              <w:marLeft w:val="0"/>
              <w:marRight w:val="0"/>
              <w:marTop w:val="0"/>
              <w:marBottom w:val="0"/>
              <w:divBdr>
                <w:top w:val="none" w:sz="0" w:space="0" w:color="auto"/>
                <w:left w:val="none" w:sz="0" w:space="0" w:color="auto"/>
                <w:bottom w:val="none" w:sz="0" w:space="0" w:color="auto"/>
                <w:right w:val="none" w:sz="0" w:space="0" w:color="auto"/>
              </w:divBdr>
            </w:div>
            <w:div w:id="1634750953">
              <w:marLeft w:val="0"/>
              <w:marRight w:val="0"/>
              <w:marTop w:val="0"/>
              <w:marBottom w:val="0"/>
              <w:divBdr>
                <w:top w:val="none" w:sz="0" w:space="0" w:color="auto"/>
                <w:left w:val="none" w:sz="0" w:space="0" w:color="auto"/>
                <w:bottom w:val="none" w:sz="0" w:space="0" w:color="auto"/>
                <w:right w:val="none" w:sz="0" w:space="0" w:color="auto"/>
              </w:divBdr>
            </w:div>
            <w:div w:id="1778014852">
              <w:marLeft w:val="0"/>
              <w:marRight w:val="0"/>
              <w:marTop w:val="0"/>
              <w:marBottom w:val="0"/>
              <w:divBdr>
                <w:top w:val="none" w:sz="0" w:space="0" w:color="auto"/>
                <w:left w:val="none" w:sz="0" w:space="0" w:color="auto"/>
                <w:bottom w:val="none" w:sz="0" w:space="0" w:color="auto"/>
                <w:right w:val="none" w:sz="0" w:space="0" w:color="auto"/>
              </w:divBdr>
            </w:div>
            <w:div w:id="779765828">
              <w:marLeft w:val="0"/>
              <w:marRight w:val="0"/>
              <w:marTop w:val="0"/>
              <w:marBottom w:val="0"/>
              <w:divBdr>
                <w:top w:val="none" w:sz="0" w:space="0" w:color="auto"/>
                <w:left w:val="none" w:sz="0" w:space="0" w:color="auto"/>
                <w:bottom w:val="none" w:sz="0" w:space="0" w:color="auto"/>
                <w:right w:val="none" w:sz="0" w:space="0" w:color="auto"/>
              </w:divBdr>
            </w:div>
            <w:div w:id="49117696">
              <w:marLeft w:val="0"/>
              <w:marRight w:val="0"/>
              <w:marTop w:val="0"/>
              <w:marBottom w:val="0"/>
              <w:divBdr>
                <w:top w:val="none" w:sz="0" w:space="0" w:color="auto"/>
                <w:left w:val="none" w:sz="0" w:space="0" w:color="auto"/>
                <w:bottom w:val="none" w:sz="0" w:space="0" w:color="auto"/>
                <w:right w:val="none" w:sz="0" w:space="0" w:color="auto"/>
              </w:divBdr>
            </w:div>
            <w:div w:id="701251542">
              <w:marLeft w:val="0"/>
              <w:marRight w:val="0"/>
              <w:marTop w:val="0"/>
              <w:marBottom w:val="0"/>
              <w:divBdr>
                <w:top w:val="none" w:sz="0" w:space="0" w:color="auto"/>
                <w:left w:val="none" w:sz="0" w:space="0" w:color="auto"/>
                <w:bottom w:val="none" w:sz="0" w:space="0" w:color="auto"/>
                <w:right w:val="none" w:sz="0" w:space="0" w:color="auto"/>
              </w:divBdr>
            </w:div>
            <w:div w:id="1694725133">
              <w:marLeft w:val="0"/>
              <w:marRight w:val="0"/>
              <w:marTop w:val="0"/>
              <w:marBottom w:val="0"/>
              <w:divBdr>
                <w:top w:val="none" w:sz="0" w:space="0" w:color="auto"/>
                <w:left w:val="none" w:sz="0" w:space="0" w:color="auto"/>
                <w:bottom w:val="none" w:sz="0" w:space="0" w:color="auto"/>
                <w:right w:val="none" w:sz="0" w:space="0" w:color="auto"/>
              </w:divBdr>
            </w:div>
            <w:div w:id="888689618">
              <w:marLeft w:val="0"/>
              <w:marRight w:val="0"/>
              <w:marTop w:val="0"/>
              <w:marBottom w:val="0"/>
              <w:divBdr>
                <w:top w:val="none" w:sz="0" w:space="0" w:color="auto"/>
                <w:left w:val="none" w:sz="0" w:space="0" w:color="auto"/>
                <w:bottom w:val="none" w:sz="0" w:space="0" w:color="auto"/>
                <w:right w:val="none" w:sz="0" w:space="0" w:color="auto"/>
              </w:divBdr>
            </w:div>
            <w:div w:id="788085120">
              <w:marLeft w:val="0"/>
              <w:marRight w:val="0"/>
              <w:marTop w:val="0"/>
              <w:marBottom w:val="0"/>
              <w:divBdr>
                <w:top w:val="none" w:sz="0" w:space="0" w:color="auto"/>
                <w:left w:val="none" w:sz="0" w:space="0" w:color="auto"/>
                <w:bottom w:val="none" w:sz="0" w:space="0" w:color="auto"/>
                <w:right w:val="none" w:sz="0" w:space="0" w:color="auto"/>
              </w:divBdr>
            </w:div>
            <w:div w:id="800803408">
              <w:marLeft w:val="0"/>
              <w:marRight w:val="0"/>
              <w:marTop w:val="0"/>
              <w:marBottom w:val="0"/>
              <w:divBdr>
                <w:top w:val="none" w:sz="0" w:space="0" w:color="auto"/>
                <w:left w:val="none" w:sz="0" w:space="0" w:color="auto"/>
                <w:bottom w:val="none" w:sz="0" w:space="0" w:color="auto"/>
                <w:right w:val="none" w:sz="0" w:space="0" w:color="auto"/>
              </w:divBdr>
            </w:div>
            <w:div w:id="1935820403">
              <w:marLeft w:val="0"/>
              <w:marRight w:val="0"/>
              <w:marTop w:val="0"/>
              <w:marBottom w:val="0"/>
              <w:divBdr>
                <w:top w:val="none" w:sz="0" w:space="0" w:color="auto"/>
                <w:left w:val="none" w:sz="0" w:space="0" w:color="auto"/>
                <w:bottom w:val="none" w:sz="0" w:space="0" w:color="auto"/>
                <w:right w:val="none" w:sz="0" w:space="0" w:color="auto"/>
              </w:divBdr>
            </w:div>
            <w:div w:id="1156263666">
              <w:marLeft w:val="0"/>
              <w:marRight w:val="0"/>
              <w:marTop w:val="0"/>
              <w:marBottom w:val="0"/>
              <w:divBdr>
                <w:top w:val="none" w:sz="0" w:space="0" w:color="auto"/>
                <w:left w:val="none" w:sz="0" w:space="0" w:color="auto"/>
                <w:bottom w:val="none" w:sz="0" w:space="0" w:color="auto"/>
                <w:right w:val="none" w:sz="0" w:space="0" w:color="auto"/>
              </w:divBdr>
            </w:div>
            <w:div w:id="2040399349">
              <w:marLeft w:val="0"/>
              <w:marRight w:val="0"/>
              <w:marTop w:val="0"/>
              <w:marBottom w:val="0"/>
              <w:divBdr>
                <w:top w:val="none" w:sz="0" w:space="0" w:color="auto"/>
                <w:left w:val="none" w:sz="0" w:space="0" w:color="auto"/>
                <w:bottom w:val="none" w:sz="0" w:space="0" w:color="auto"/>
                <w:right w:val="none" w:sz="0" w:space="0" w:color="auto"/>
              </w:divBdr>
            </w:div>
          </w:divsChild>
        </w:div>
        <w:div w:id="52699819">
          <w:marLeft w:val="0"/>
          <w:marRight w:val="0"/>
          <w:marTop w:val="0"/>
          <w:marBottom w:val="0"/>
          <w:divBdr>
            <w:top w:val="none" w:sz="0" w:space="0" w:color="auto"/>
            <w:left w:val="none" w:sz="0" w:space="0" w:color="auto"/>
            <w:bottom w:val="none" w:sz="0" w:space="0" w:color="auto"/>
            <w:right w:val="none" w:sz="0" w:space="0" w:color="auto"/>
          </w:divBdr>
          <w:divsChild>
            <w:div w:id="1470855137">
              <w:marLeft w:val="0"/>
              <w:marRight w:val="0"/>
              <w:marTop w:val="0"/>
              <w:marBottom w:val="0"/>
              <w:divBdr>
                <w:top w:val="none" w:sz="0" w:space="0" w:color="auto"/>
                <w:left w:val="none" w:sz="0" w:space="0" w:color="auto"/>
                <w:bottom w:val="none" w:sz="0" w:space="0" w:color="auto"/>
                <w:right w:val="none" w:sz="0" w:space="0" w:color="auto"/>
              </w:divBdr>
            </w:div>
            <w:div w:id="308021279">
              <w:marLeft w:val="0"/>
              <w:marRight w:val="0"/>
              <w:marTop w:val="0"/>
              <w:marBottom w:val="0"/>
              <w:divBdr>
                <w:top w:val="none" w:sz="0" w:space="0" w:color="auto"/>
                <w:left w:val="none" w:sz="0" w:space="0" w:color="auto"/>
                <w:bottom w:val="none" w:sz="0" w:space="0" w:color="auto"/>
                <w:right w:val="none" w:sz="0" w:space="0" w:color="auto"/>
              </w:divBdr>
            </w:div>
            <w:div w:id="743453166">
              <w:marLeft w:val="0"/>
              <w:marRight w:val="0"/>
              <w:marTop w:val="0"/>
              <w:marBottom w:val="0"/>
              <w:divBdr>
                <w:top w:val="none" w:sz="0" w:space="0" w:color="auto"/>
                <w:left w:val="none" w:sz="0" w:space="0" w:color="auto"/>
                <w:bottom w:val="none" w:sz="0" w:space="0" w:color="auto"/>
                <w:right w:val="none" w:sz="0" w:space="0" w:color="auto"/>
              </w:divBdr>
            </w:div>
            <w:div w:id="2080321489">
              <w:marLeft w:val="0"/>
              <w:marRight w:val="0"/>
              <w:marTop w:val="0"/>
              <w:marBottom w:val="0"/>
              <w:divBdr>
                <w:top w:val="none" w:sz="0" w:space="0" w:color="auto"/>
                <w:left w:val="none" w:sz="0" w:space="0" w:color="auto"/>
                <w:bottom w:val="none" w:sz="0" w:space="0" w:color="auto"/>
                <w:right w:val="none" w:sz="0" w:space="0" w:color="auto"/>
              </w:divBdr>
            </w:div>
            <w:div w:id="1747726773">
              <w:marLeft w:val="0"/>
              <w:marRight w:val="0"/>
              <w:marTop w:val="0"/>
              <w:marBottom w:val="0"/>
              <w:divBdr>
                <w:top w:val="none" w:sz="0" w:space="0" w:color="auto"/>
                <w:left w:val="none" w:sz="0" w:space="0" w:color="auto"/>
                <w:bottom w:val="none" w:sz="0" w:space="0" w:color="auto"/>
                <w:right w:val="none" w:sz="0" w:space="0" w:color="auto"/>
              </w:divBdr>
            </w:div>
            <w:div w:id="1668048285">
              <w:marLeft w:val="0"/>
              <w:marRight w:val="0"/>
              <w:marTop w:val="0"/>
              <w:marBottom w:val="0"/>
              <w:divBdr>
                <w:top w:val="none" w:sz="0" w:space="0" w:color="auto"/>
                <w:left w:val="none" w:sz="0" w:space="0" w:color="auto"/>
                <w:bottom w:val="none" w:sz="0" w:space="0" w:color="auto"/>
                <w:right w:val="none" w:sz="0" w:space="0" w:color="auto"/>
              </w:divBdr>
            </w:div>
            <w:div w:id="1435594768">
              <w:marLeft w:val="0"/>
              <w:marRight w:val="0"/>
              <w:marTop w:val="0"/>
              <w:marBottom w:val="0"/>
              <w:divBdr>
                <w:top w:val="none" w:sz="0" w:space="0" w:color="auto"/>
                <w:left w:val="none" w:sz="0" w:space="0" w:color="auto"/>
                <w:bottom w:val="none" w:sz="0" w:space="0" w:color="auto"/>
                <w:right w:val="none" w:sz="0" w:space="0" w:color="auto"/>
              </w:divBdr>
            </w:div>
            <w:div w:id="1077945007">
              <w:marLeft w:val="0"/>
              <w:marRight w:val="0"/>
              <w:marTop w:val="0"/>
              <w:marBottom w:val="0"/>
              <w:divBdr>
                <w:top w:val="none" w:sz="0" w:space="0" w:color="auto"/>
                <w:left w:val="none" w:sz="0" w:space="0" w:color="auto"/>
                <w:bottom w:val="none" w:sz="0" w:space="0" w:color="auto"/>
                <w:right w:val="none" w:sz="0" w:space="0" w:color="auto"/>
              </w:divBdr>
            </w:div>
            <w:div w:id="943339575">
              <w:marLeft w:val="0"/>
              <w:marRight w:val="0"/>
              <w:marTop w:val="0"/>
              <w:marBottom w:val="0"/>
              <w:divBdr>
                <w:top w:val="none" w:sz="0" w:space="0" w:color="auto"/>
                <w:left w:val="none" w:sz="0" w:space="0" w:color="auto"/>
                <w:bottom w:val="none" w:sz="0" w:space="0" w:color="auto"/>
                <w:right w:val="none" w:sz="0" w:space="0" w:color="auto"/>
              </w:divBdr>
            </w:div>
            <w:div w:id="509150408">
              <w:marLeft w:val="0"/>
              <w:marRight w:val="0"/>
              <w:marTop w:val="0"/>
              <w:marBottom w:val="0"/>
              <w:divBdr>
                <w:top w:val="none" w:sz="0" w:space="0" w:color="auto"/>
                <w:left w:val="none" w:sz="0" w:space="0" w:color="auto"/>
                <w:bottom w:val="none" w:sz="0" w:space="0" w:color="auto"/>
                <w:right w:val="none" w:sz="0" w:space="0" w:color="auto"/>
              </w:divBdr>
            </w:div>
          </w:divsChild>
        </w:div>
        <w:div w:id="2121146854">
          <w:marLeft w:val="0"/>
          <w:marRight w:val="0"/>
          <w:marTop w:val="0"/>
          <w:marBottom w:val="0"/>
          <w:divBdr>
            <w:top w:val="none" w:sz="0" w:space="0" w:color="auto"/>
            <w:left w:val="none" w:sz="0" w:space="0" w:color="auto"/>
            <w:bottom w:val="none" w:sz="0" w:space="0" w:color="auto"/>
            <w:right w:val="none" w:sz="0" w:space="0" w:color="auto"/>
          </w:divBdr>
        </w:div>
        <w:div w:id="1975792299">
          <w:marLeft w:val="0"/>
          <w:marRight w:val="0"/>
          <w:marTop w:val="0"/>
          <w:marBottom w:val="0"/>
          <w:divBdr>
            <w:top w:val="none" w:sz="0" w:space="0" w:color="auto"/>
            <w:left w:val="none" w:sz="0" w:space="0" w:color="auto"/>
            <w:bottom w:val="none" w:sz="0" w:space="0" w:color="auto"/>
            <w:right w:val="none" w:sz="0" w:space="0" w:color="auto"/>
          </w:divBdr>
          <w:divsChild>
            <w:div w:id="83690506">
              <w:marLeft w:val="0"/>
              <w:marRight w:val="0"/>
              <w:marTop w:val="0"/>
              <w:marBottom w:val="0"/>
              <w:divBdr>
                <w:top w:val="none" w:sz="0" w:space="0" w:color="auto"/>
                <w:left w:val="none" w:sz="0" w:space="0" w:color="auto"/>
                <w:bottom w:val="none" w:sz="0" w:space="0" w:color="auto"/>
                <w:right w:val="none" w:sz="0" w:space="0" w:color="auto"/>
              </w:divBdr>
            </w:div>
            <w:div w:id="1665083853">
              <w:marLeft w:val="0"/>
              <w:marRight w:val="0"/>
              <w:marTop w:val="0"/>
              <w:marBottom w:val="0"/>
              <w:divBdr>
                <w:top w:val="none" w:sz="0" w:space="0" w:color="auto"/>
                <w:left w:val="none" w:sz="0" w:space="0" w:color="auto"/>
                <w:bottom w:val="none" w:sz="0" w:space="0" w:color="auto"/>
                <w:right w:val="none" w:sz="0" w:space="0" w:color="auto"/>
              </w:divBdr>
            </w:div>
            <w:div w:id="548687025">
              <w:marLeft w:val="0"/>
              <w:marRight w:val="0"/>
              <w:marTop w:val="0"/>
              <w:marBottom w:val="0"/>
              <w:divBdr>
                <w:top w:val="none" w:sz="0" w:space="0" w:color="auto"/>
                <w:left w:val="none" w:sz="0" w:space="0" w:color="auto"/>
                <w:bottom w:val="none" w:sz="0" w:space="0" w:color="auto"/>
                <w:right w:val="none" w:sz="0" w:space="0" w:color="auto"/>
              </w:divBdr>
            </w:div>
            <w:div w:id="798453910">
              <w:marLeft w:val="0"/>
              <w:marRight w:val="0"/>
              <w:marTop w:val="0"/>
              <w:marBottom w:val="0"/>
              <w:divBdr>
                <w:top w:val="none" w:sz="0" w:space="0" w:color="auto"/>
                <w:left w:val="none" w:sz="0" w:space="0" w:color="auto"/>
                <w:bottom w:val="none" w:sz="0" w:space="0" w:color="auto"/>
                <w:right w:val="none" w:sz="0" w:space="0" w:color="auto"/>
              </w:divBdr>
            </w:div>
            <w:div w:id="252860460">
              <w:marLeft w:val="0"/>
              <w:marRight w:val="0"/>
              <w:marTop w:val="0"/>
              <w:marBottom w:val="0"/>
              <w:divBdr>
                <w:top w:val="none" w:sz="0" w:space="0" w:color="auto"/>
                <w:left w:val="none" w:sz="0" w:space="0" w:color="auto"/>
                <w:bottom w:val="none" w:sz="0" w:space="0" w:color="auto"/>
                <w:right w:val="none" w:sz="0" w:space="0" w:color="auto"/>
              </w:divBdr>
            </w:div>
            <w:div w:id="956790147">
              <w:marLeft w:val="0"/>
              <w:marRight w:val="0"/>
              <w:marTop w:val="0"/>
              <w:marBottom w:val="0"/>
              <w:divBdr>
                <w:top w:val="none" w:sz="0" w:space="0" w:color="auto"/>
                <w:left w:val="none" w:sz="0" w:space="0" w:color="auto"/>
                <w:bottom w:val="none" w:sz="0" w:space="0" w:color="auto"/>
                <w:right w:val="none" w:sz="0" w:space="0" w:color="auto"/>
              </w:divBdr>
            </w:div>
            <w:div w:id="1099519344">
              <w:marLeft w:val="0"/>
              <w:marRight w:val="0"/>
              <w:marTop w:val="0"/>
              <w:marBottom w:val="0"/>
              <w:divBdr>
                <w:top w:val="none" w:sz="0" w:space="0" w:color="auto"/>
                <w:left w:val="none" w:sz="0" w:space="0" w:color="auto"/>
                <w:bottom w:val="none" w:sz="0" w:space="0" w:color="auto"/>
                <w:right w:val="none" w:sz="0" w:space="0" w:color="auto"/>
              </w:divBdr>
            </w:div>
            <w:div w:id="958872187">
              <w:marLeft w:val="0"/>
              <w:marRight w:val="0"/>
              <w:marTop w:val="0"/>
              <w:marBottom w:val="0"/>
              <w:divBdr>
                <w:top w:val="none" w:sz="0" w:space="0" w:color="auto"/>
                <w:left w:val="none" w:sz="0" w:space="0" w:color="auto"/>
                <w:bottom w:val="none" w:sz="0" w:space="0" w:color="auto"/>
                <w:right w:val="none" w:sz="0" w:space="0" w:color="auto"/>
              </w:divBdr>
            </w:div>
            <w:div w:id="1198397586">
              <w:marLeft w:val="0"/>
              <w:marRight w:val="0"/>
              <w:marTop w:val="0"/>
              <w:marBottom w:val="0"/>
              <w:divBdr>
                <w:top w:val="none" w:sz="0" w:space="0" w:color="auto"/>
                <w:left w:val="none" w:sz="0" w:space="0" w:color="auto"/>
                <w:bottom w:val="none" w:sz="0" w:space="0" w:color="auto"/>
                <w:right w:val="none" w:sz="0" w:space="0" w:color="auto"/>
              </w:divBdr>
            </w:div>
            <w:div w:id="397945832">
              <w:marLeft w:val="0"/>
              <w:marRight w:val="0"/>
              <w:marTop w:val="0"/>
              <w:marBottom w:val="0"/>
              <w:divBdr>
                <w:top w:val="none" w:sz="0" w:space="0" w:color="auto"/>
                <w:left w:val="none" w:sz="0" w:space="0" w:color="auto"/>
                <w:bottom w:val="none" w:sz="0" w:space="0" w:color="auto"/>
                <w:right w:val="none" w:sz="0" w:space="0" w:color="auto"/>
              </w:divBdr>
            </w:div>
            <w:div w:id="1840609979">
              <w:marLeft w:val="0"/>
              <w:marRight w:val="0"/>
              <w:marTop w:val="0"/>
              <w:marBottom w:val="0"/>
              <w:divBdr>
                <w:top w:val="none" w:sz="0" w:space="0" w:color="auto"/>
                <w:left w:val="none" w:sz="0" w:space="0" w:color="auto"/>
                <w:bottom w:val="none" w:sz="0" w:space="0" w:color="auto"/>
                <w:right w:val="none" w:sz="0" w:space="0" w:color="auto"/>
              </w:divBdr>
            </w:div>
          </w:divsChild>
        </w:div>
        <w:div w:id="372735908">
          <w:marLeft w:val="0"/>
          <w:marRight w:val="0"/>
          <w:marTop w:val="0"/>
          <w:marBottom w:val="0"/>
          <w:divBdr>
            <w:top w:val="none" w:sz="0" w:space="0" w:color="auto"/>
            <w:left w:val="none" w:sz="0" w:space="0" w:color="auto"/>
            <w:bottom w:val="none" w:sz="0" w:space="0" w:color="auto"/>
            <w:right w:val="none" w:sz="0" w:space="0" w:color="auto"/>
          </w:divBdr>
          <w:divsChild>
            <w:div w:id="1833334200">
              <w:marLeft w:val="0"/>
              <w:marRight w:val="0"/>
              <w:marTop w:val="0"/>
              <w:marBottom w:val="0"/>
              <w:divBdr>
                <w:top w:val="none" w:sz="0" w:space="0" w:color="auto"/>
                <w:left w:val="none" w:sz="0" w:space="0" w:color="auto"/>
                <w:bottom w:val="none" w:sz="0" w:space="0" w:color="auto"/>
                <w:right w:val="none" w:sz="0" w:space="0" w:color="auto"/>
              </w:divBdr>
            </w:div>
            <w:div w:id="1319847615">
              <w:marLeft w:val="0"/>
              <w:marRight w:val="0"/>
              <w:marTop w:val="0"/>
              <w:marBottom w:val="0"/>
              <w:divBdr>
                <w:top w:val="none" w:sz="0" w:space="0" w:color="auto"/>
                <w:left w:val="none" w:sz="0" w:space="0" w:color="auto"/>
                <w:bottom w:val="none" w:sz="0" w:space="0" w:color="auto"/>
                <w:right w:val="none" w:sz="0" w:space="0" w:color="auto"/>
              </w:divBdr>
            </w:div>
            <w:div w:id="610864181">
              <w:marLeft w:val="0"/>
              <w:marRight w:val="0"/>
              <w:marTop w:val="0"/>
              <w:marBottom w:val="0"/>
              <w:divBdr>
                <w:top w:val="none" w:sz="0" w:space="0" w:color="auto"/>
                <w:left w:val="none" w:sz="0" w:space="0" w:color="auto"/>
                <w:bottom w:val="none" w:sz="0" w:space="0" w:color="auto"/>
                <w:right w:val="none" w:sz="0" w:space="0" w:color="auto"/>
              </w:divBdr>
            </w:div>
            <w:div w:id="1319074258">
              <w:marLeft w:val="0"/>
              <w:marRight w:val="0"/>
              <w:marTop w:val="0"/>
              <w:marBottom w:val="0"/>
              <w:divBdr>
                <w:top w:val="none" w:sz="0" w:space="0" w:color="auto"/>
                <w:left w:val="none" w:sz="0" w:space="0" w:color="auto"/>
                <w:bottom w:val="none" w:sz="0" w:space="0" w:color="auto"/>
                <w:right w:val="none" w:sz="0" w:space="0" w:color="auto"/>
              </w:divBdr>
            </w:div>
            <w:div w:id="816842201">
              <w:marLeft w:val="0"/>
              <w:marRight w:val="0"/>
              <w:marTop w:val="0"/>
              <w:marBottom w:val="0"/>
              <w:divBdr>
                <w:top w:val="none" w:sz="0" w:space="0" w:color="auto"/>
                <w:left w:val="none" w:sz="0" w:space="0" w:color="auto"/>
                <w:bottom w:val="none" w:sz="0" w:space="0" w:color="auto"/>
                <w:right w:val="none" w:sz="0" w:space="0" w:color="auto"/>
              </w:divBdr>
            </w:div>
            <w:div w:id="1601913966">
              <w:marLeft w:val="0"/>
              <w:marRight w:val="0"/>
              <w:marTop w:val="0"/>
              <w:marBottom w:val="0"/>
              <w:divBdr>
                <w:top w:val="none" w:sz="0" w:space="0" w:color="auto"/>
                <w:left w:val="none" w:sz="0" w:space="0" w:color="auto"/>
                <w:bottom w:val="none" w:sz="0" w:space="0" w:color="auto"/>
                <w:right w:val="none" w:sz="0" w:space="0" w:color="auto"/>
              </w:divBdr>
            </w:div>
            <w:div w:id="2052336764">
              <w:marLeft w:val="0"/>
              <w:marRight w:val="0"/>
              <w:marTop w:val="0"/>
              <w:marBottom w:val="0"/>
              <w:divBdr>
                <w:top w:val="none" w:sz="0" w:space="0" w:color="auto"/>
                <w:left w:val="none" w:sz="0" w:space="0" w:color="auto"/>
                <w:bottom w:val="none" w:sz="0" w:space="0" w:color="auto"/>
                <w:right w:val="none" w:sz="0" w:space="0" w:color="auto"/>
              </w:divBdr>
            </w:div>
            <w:div w:id="210121259">
              <w:marLeft w:val="0"/>
              <w:marRight w:val="0"/>
              <w:marTop w:val="0"/>
              <w:marBottom w:val="0"/>
              <w:divBdr>
                <w:top w:val="none" w:sz="0" w:space="0" w:color="auto"/>
                <w:left w:val="none" w:sz="0" w:space="0" w:color="auto"/>
                <w:bottom w:val="none" w:sz="0" w:space="0" w:color="auto"/>
                <w:right w:val="none" w:sz="0" w:space="0" w:color="auto"/>
              </w:divBdr>
            </w:div>
            <w:div w:id="1627084210">
              <w:marLeft w:val="0"/>
              <w:marRight w:val="0"/>
              <w:marTop w:val="0"/>
              <w:marBottom w:val="0"/>
              <w:divBdr>
                <w:top w:val="none" w:sz="0" w:space="0" w:color="auto"/>
                <w:left w:val="none" w:sz="0" w:space="0" w:color="auto"/>
                <w:bottom w:val="none" w:sz="0" w:space="0" w:color="auto"/>
                <w:right w:val="none" w:sz="0" w:space="0" w:color="auto"/>
              </w:divBdr>
            </w:div>
            <w:div w:id="1634603508">
              <w:marLeft w:val="0"/>
              <w:marRight w:val="0"/>
              <w:marTop w:val="0"/>
              <w:marBottom w:val="0"/>
              <w:divBdr>
                <w:top w:val="none" w:sz="0" w:space="0" w:color="auto"/>
                <w:left w:val="none" w:sz="0" w:space="0" w:color="auto"/>
                <w:bottom w:val="none" w:sz="0" w:space="0" w:color="auto"/>
                <w:right w:val="none" w:sz="0" w:space="0" w:color="auto"/>
              </w:divBdr>
            </w:div>
            <w:div w:id="515731071">
              <w:marLeft w:val="0"/>
              <w:marRight w:val="0"/>
              <w:marTop w:val="0"/>
              <w:marBottom w:val="0"/>
              <w:divBdr>
                <w:top w:val="none" w:sz="0" w:space="0" w:color="auto"/>
                <w:left w:val="none" w:sz="0" w:space="0" w:color="auto"/>
                <w:bottom w:val="none" w:sz="0" w:space="0" w:color="auto"/>
                <w:right w:val="none" w:sz="0" w:space="0" w:color="auto"/>
              </w:divBdr>
            </w:div>
            <w:div w:id="2043968604">
              <w:marLeft w:val="0"/>
              <w:marRight w:val="0"/>
              <w:marTop w:val="0"/>
              <w:marBottom w:val="0"/>
              <w:divBdr>
                <w:top w:val="none" w:sz="0" w:space="0" w:color="auto"/>
                <w:left w:val="none" w:sz="0" w:space="0" w:color="auto"/>
                <w:bottom w:val="none" w:sz="0" w:space="0" w:color="auto"/>
                <w:right w:val="none" w:sz="0" w:space="0" w:color="auto"/>
              </w:divBdr>
            </w:div>
            <w:div w:id="1139150528">
              <w:marLeft w:val="0"/>
              <w:marRight w:val="0"/>
              <w:marTop w:val="0"/>
              <w:marBottom w:val="0"/>
              <w:divBdr>
                <w:top w:val="none" w:sz="0" w:space="0" w:color="auto"/>
                <w:left w:val="none" w:sz="0" w:space="0" w:color="auto"/>
                <w:bottom w:val="none" w:sz="0" w:space="0" w:color="auto"/>
                <w:right w:val="none" w:sz="0" w:space="0" w:color="auto"/>
              </w:divBdr>
            </w:div>
            <w:div w:id="1352493554">
              <w:marLeft w:val="0"/>
              <w:marRight w:val="0"/>
              <w:marTop w:val="0"/>
              <w:marBottom w:val="0"/>
              <w:divBdr>
                <w:top w:val="none" w:sz="0" w:space="0" w:color="auto"/>
                <w:left w:val="none" w:sz="0" w:space="0" w:color="auto"/>
                <w:bottom w:val="none" w:sz="0" w:space="0" w:color="auto"/>
                <w:right w:val="none" w:sz="0" w:space="0" w:color="auto"/>
              </w:divBdr>
            </w:div>
          </w:divsChild>
        </w:div>
        <w:div w:id="1532109285">
          <w:marLeft w:val="0"/>
          <w:marRight w:val="0"/>
          <w:marTop w:val="0"/>
          <w:marBottom w:val="0"/>
          <w:divBdr>
            <w:top w:val="none" w:sz="0" w:space="0" w:color="auto"/>
            <w:left w:val="none" w:sz="0" w:space="0" w:color="auto"/>
            <w:bottom w:val="none" w:sz="0" w:space="0" w:color="auto"/>
            <w:right w:val="none" w:sz="0" w:space="0" w:color="auto"/>
          </w:divBdr>
          <w:divsChild>
            <w:div w:id="1730298565">
              <w:marLeft w:val="0"/>
              <w:marRight w:val="0"/>
              <w:marTop w:val="0"/>
              <w:marBottom w:val="0"/>
              <w:divBdr>
                <w:top w:val="none" w:sz="0" w:space="0" w:color="auto"/>
                <w:left w:val="none" w:sz="0" w:space="0" w:color="auto"/>
                <w:bottom w:val="none" w:sz="0" w:space="0" w:color="auto"/>
                <w:right w:val="none" w:sz="0" w:space="0" w:color="auto"/>
              </w:divBdr>
            </w:div>
            <w:div w:id="1428113386">
              <w:marLeft w:val="0"/>
              <w:marRight w:val="0"/>
              <w:marTop w:val="0"/>
              <w:marBottom w:val="0"/>
              <w:divBdr>
                <w:top w:val="none" w:sz="0" w:space="0" w:color="auto"/>
                <w:left w:val="none" w:sz="0" w:space="0" w:color="auto"/>
                <w:bottom w:val="none" w:sz="0" w:space="0" w:color="auto"/>
                <w:right w:val="none" w:sz="0" w:space="0" w:color="auto"/>
              </w:divBdr>
            </w:div>
            <w:div w:id="134031919">
              <w:marLeft w:val="0"/>
              <w:marRight w:val="0"/>
              <w:marTop w:val="0"/>
              <w:marBottom w:val="0"/>
              <w:divBdr>
                <w:top w:val="none" w:sz="0" w:space="0" w:color="auto"/>
                <w:left w:val="none" w:sz="0" w:space="0" w:color="auto"/>
                <w:bottom w:val="none" w:sz="0" w:space="0" w:color="auto"/>
                <w:right w:val="none" w:sz="0" w:space="0" w:color="auto"/>
              </w:divBdr>
            </w:div>
            <w:div w:id="1348364913">
              <w:marLeft w:val="0"/>
              <w:marRight w:val="0"/>
              <w:marTop w:val="0"/>
              <w:marBottom w:val="0"/>
              <w:divBdr>
                <w:top w:val="none" w:sz="0" w:space="0" w:color="auto"/>
                <w:left w:val="none" w:sz="0" w:space="0" w:color="auto"/>
                <w:bottom w:val="none" w:sz="0" w:space="0" w:color="auto"/>
                <w:right w:val="none" w:sz="0" w:space="0" w:color="auto"/>
              </w:divBdr>
            </w:div>
            <w:div w:id="129593981">
              <w:marLeft w:val="0"/>
              <w:marRight w:val="0"/>
              <w:marTop w:val="0"/>
              <w:marBottom w:val="0"/>
              <w:divBdr>
                <w:top w:val="none" w:sz="0" w:space="0" w:color="auto"/>
                <w:left w:val="none" w:sz="0" w:space="0" w:color="auto"/>
                <w:bottom w:val="none" w:sz="0" w:space="0" w:color="auto"/>
                <w:right w:val="none" w:sz="0" w:space="0" w:color="auto"/>
              </w:divBdr>
            </w:div>
            <w:div w:id="1552494760">
              <w:marLeft w:val="0"/>
              <w:marRight w:val="0"/>
              <w:marTop w:val="0"/>
              <w:marBottom w:val="0"/>
              <w:divBdr>
                <w:top w:val="none" w:sz="0" w:space="0" w:color="auto"/>
                <w:left w:val="none" w:sz="0" w:space="0" w:color="auto"/>
                <w:bottom w:val="none" w:sz="0" w:space="0" w:color="auto"/>
                <w:right w:val="none" w:sz="0" w:space="0" w:color="auto"/>
              </w:divBdr>
            </w:div>
            <w:div w:id="604731389">
              <w:marLeft w:val="0"/>
              <w:marRight w:val="0"/>
              <w:marTop w:val="0"/>
              <w:marBottom w:val="0"/>
              <w:divBdr>
                <w:top w:val="none" w:sz="0" w:space="0" w:color="auto"/>
                <w:left w:val="none" w:sz="0" w:space="0" w:color="auto"/>
                <w:bottom w:val="none" w:sz="0" w:space="0" w:color="auto"/>
                <w:right w:val="none" w:sz="0" w:space="0" w:color="auto"/>
              </w:divBdr>
            </w:div>
            <w:div w:id="647712861">
              <w:marLeft w:val="0"/>
              <w:marRight w:val="0"/>
              <w:marTop w:val="0"/>
              <w:marBottom w:val="0"/>
              <w:divBdr>
                <w:top w:val="none" w:sz="0" w:space="0" w:color="auto"/>
                <w:left w:val="none" w:sz="0" w:space="0" w:color="auto"/>
                <w:bottom w:val="none" w:sz="0" w:space="0" w:color="auto"/>
                <w:right w:val="none" w:sz="0" w:space="0" w:color="auto"/>
              </w:divBdr>
            </w:div>
            <w:div w:id="314651083">
              <w:marLeft w:val="0"/>
              <w:marRight w:val="0"/>
              <w:marTop w:val="0"/>
              <w:marBottom w:val="0"/>
              <w:divBdr>
                <w:top w:val="none" w:sz="0" w:space="0" w:color="auto"/>
                <w:left w:val="none" w:sz="0" w:space="0" w:color="auto"/>
                <w:bottom w:val="none" w:sz="0" w:space="0" w:color="auto"/>
                <w:right w:val="none" w:sz="0" w:space="0" w:color="auto"/>
              </w:divBdr>
            </w:div>
            <w:div w:id="1817255031">
              <w:marLeft w:val="0"/>
              <w:marRight w:val="0"/>
              <w:marTop w:val="0"/>
              <w:marBottom w:val="0"/>
              <w:divBdr>
                <w:top w:val="none" w:sz="0" w:space="0" w:color="auto"/>
                <w:left w:val="none" w:sz="0" w:space="0" w:color="auto"/>
                <w:bottom w:val="none" w:sz="0" w:space="0" w:color="auto"/>
                <w:right w:val="none" w:sz="0" w:space="0" w:color="auto"/>
              </w:divBdr>
            </w:div>
            <w:div w:id="199053066">
              <w:marLeft w:val="0"/>
              <w:marRight w:val="0"/>
              <w:marTop w:val="0"/>
              <w:marBottom w:val="0"/>
              <w:divBdr>
                <w:top w:val="none" w:sz="0" w:space="0" w:color="auto"/>
                <w:left w:val="none" w:sz="0" w:space="0" w:color="auto"/>
                <w:bottom w:val="none" w:sz="0" w:space="0" w:color="auto"/>
                <w:right w:val="none" w:sz="0" w:space="0" w:color="auto"/>
              </w:divBdr>
            </w:div>
            <w:div w:id="350375630">
              <w:marLeft w:val="0"/>
              <w:marRight w:val="0"/>
              <w:marTop w:val="0"/>
              <w:marBottom w:val="0"/>
              <w:divBdr>
                <w:top w:val="none" w:sz="0" w:space="0" w:color="auto"/>
                <w:left w:val="none" w:sz="0" w:space="0" w:color="auto"/>
                <w:bottom w:val="none" w:sz="0" w:space="0" w:color="auto"/>
                <w:right w:val="none" w:sz="0" w:space="0" w:color="auto"/>
              </w:divBdr>
            </w:div>
          </w:divsChild>
        </w:div>
        <w:div w:id="1934170700">
          <w:marLeft w:val="0"/>
          <w:marRight w:val="0"/>
          <w:marTop w:val="0"/>
          <w:marBottom w:val="0"/>
          <w:divBdr>
            <w:top w:val="none" w:sz="0" w:space="0" w:color="auto"/>
            <w:left w:val="none" w:sz="0" w:space="0" w:color="auto"/>
            <w:bottom w:val="none" w:sz="0" w:space="0" w:color="auto"/>
            <w:right w:val="none" w:sz="0" w:space="0" w:color="auto"/>
          </w:divBdr>
          <w:divsChild>
            <w:div w:id="1477650040">
              <w:marLeft w:val="0"/>
              <w:marRight w:val="0"/>
              <w:marTop w:val="0"/>
              <w:marBottom w:val="0"/>
              <w:divBdr>
                <w:top w:val="none" w:sz="0" w:space="0" w:color="auto"/>
                <w:left w:val="none" w:sz="0" w:space="0" w:color="auto"/>
                <w:bottom w:val="none" w:sz="0" w:space="0" w:color="auto"/>
                <w:right w:val="none" w:sz="0" w:space="0" w:color="auto"/>
              </w:divBdr>
            </w:div>
            <w:div w:id="1024092392">
              <w:marLeft w:val="0"/>
              <w:marRight w:val="0"/>
              <w:marTop w:val="0"/>
              <w:marBottom w:val="0"/>
              <w:divBdr>
                <w:top w:val="none" w:sz="0" w:space="0" w:color="auto"/>
                <w:left w:val="none" w:sz="0" w:space="0" w:color="auto"/>
                <w:bottom w:val="none" w:sz="0" w:space="0" w:color="auto"/>
                <w:right w:val="none" w:sz="0" w:space="0" w:color="auto"/>
              </w:divBdr>
            </w:div>
            <w:div w:id="2024015137">
              <w:marLeft w:val="0"/>
              <w:marRight w:val="0"/>
              <w:marTop w:val="0"/>
              <w:marBottom w:val="0"/>
              <w:divBdr>
                <w:top w:val="none" w:sz="0" w:space="0" w:color="auto"/>
                <w:left w:val="none" w:sz="0" w:space="0" w:color="auto"/>
                <w:bottom w:val="none" w:sz="0" w:space="0" w:color="auto"/>
                <w:right w:val="none" w:sz="0" w:space="0" w:color="auto"/>
              </w:divBdr>
            </w:div>
            <w:div w:id="623925600">
              <w:marLeft w:val="0"/>
              <w:marRight w:val="0"/>
              <w:marTop w:val="0"/>
              <w:marBottom w:val="0"/>
              <w:divBdr>
                <w:top w:val="none" w:sz="0" w:space="0" w:color="auto"/>
                <w:left w:val="none" w:sz="0" w:space="0" w:color="auto"/>
                <w:bottom w:val="none" w:sz="0" w:space="0" w:color="auto"/>
                <w:right w:val="none" w:sz="0" w:space="0" w:color="auto"/>
              </w:divBdr>
            </w:div>
            <w:div w:id="1013415719">
              <w:marLeft w:val="0"/>
              <w:marRight w:val="0"/>
              <w:marTop w:val="0"/>
              <w:marBottom w:val="0"/>
              <w:divBdr>
                <w:top w:val="none" w:sz="0" w:space="0" w:color="auto"/>
                <w:left w:val="none" w:sz="0" w:space="0" w:color="auto"/>
                <w:bottom w:val="none" w:sz="0" w:space="0" w:color="auto"/>
                <w:right w:val="none" w:sz="0" w:space="0" w:color="auto"/>
              </w:divBdr>
            </w:div>
            <w:div w:id="59578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11</Pages>
  <Words>3685</Words>
  <Characters>21007</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Bowman</dc:creator>
  <cp:keywords/>
  <dc:description/>
  <cp:lastModifiedBy>Eric Bowman</cp:lastModifiedBy>
  <cp:revision>1</cp:revision>
  <dcterms:created xsi:type="dcterms:W3CDTF">2020-10-26T01:54:00Z</dcterms:created>
  <dcterms:modified xsi:type="dcterms:W3CDTF">2020-10-26T03:20:00Z</dcterms:modified>
</cp:coreProperties>
</file>